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12"/>
        <w:gridCol w:w="14"/>
      </w:tblGrid>
      <w:tr w:rsidR="00123F7E" w:rsidRPr="0037396B" w14:paraId="282CDE63" w14:textId="77777777" w:rsidTr="001A300C">
        <w:trPr>
          <w:gridAfter w:val="1"/>
          <w:wAfter w:w="14" w:type="dxa"/>
          <w:trHeight w:val="1674"/>
          <w:jc w:val="center"/>
        </w:trPr>
        <w:tc>
          <w:tcPr>
            <w:tcW w:w="9228" w:type="dxa"/>
            <w:shd w:val="clear" w:color="auto" w:fill="auto"/>
          </w:tcPr>
          <w:p w14:paraId="426717C8" w14:textId="77777777" w:rsidR="00123F7E" w:rsidRPr="0037396B" w:rsidRDefault="002468D7" w:rsidP="001A300C">
            <w:pPr>
              <w:tabs>
                <w:tab w:val="left" w:pos="426"/>
              </w:tabs>
              <w:ind w:left="284" w:hanging="426"/>
              <w:jc w:val="center"/>
              <w:rPr>
                <w:rFonts w:ascii="Arial Black" w:hAnsi="Arial Black"/>
                <w:sz w:val="24"/>
                <w:szCs w:val="24"/>
              </w:rPr>
            </w:pPr>
            <w:r>
              <w:rPr>
                <w:rFonts w:ascii="Arial Black" w:hAnsi="Arial Black"/>
                <w:sz w:val="24"/>
                <w:szCs w:val="24"/>
              </w:rPr>
              <w:t>Briefing Paper</w:t>
            </w:r>
          </w:p>
          <w:p w14:paraId="08083B83" w14:textId="77777777" w:rsidR="00123F7E" w:rsidRPr="0037396B" w:rsidRDefault="00123F7E" w:rsidP="001A300C">
            <w:pPr>
              <w:tabs>
                <w:tab w:val="left" w:pos="426"/>
              </w:tabs>
              <w:ind w:left="284" w:hanging="426"/>
              <w:jc w:val="center"/>
              <w:rPr>
                <w:rFonts w:ascii="Arial Black" w:hAnsi="Arial Black"/>
                <w:sz w:val="24"/>
                <w:szCs w:val="24"/>
              </w:rPr>
            </w:pPr>
            <w:r w:rsidRPr="0037396B">
              <w:rPr>
                <w:rFonts w:ascii="Arial Black" w:hAnsi="Arial Black"/>
                <w:sz w:val="24"/>
                <w:szCs w:val="24"/>
              </w:rPr>
              <w:t>to</w:t>
            </w:r>
          </w:p>
          <w:p w14:paraId="3EDFBAA0" w14:textId="77777777" w:rsidR="00123F7E" w:rsidRPr="0037396B" w:rsidRDefault="00DE231A" w:rsidP="001A300C">
            <w:pPr>
              <w:tabs>
                <w:tab w:val="left" w:pos="426"/>
              </w:tabs>
              <w:ind w:left="284" w:hanging="426"/>
              <w:jc w:val="center"/>
              <w:rPr>
                <w:rFonts w:ascii="Arial Black" w:hAnsi="Arial Black"/>
                <w:sz w:val="24"/>
                <w:szCs w:val="24"/>
              </w:rPr>
            </w:pPr>
            <w:r>
              <w:rPr>
                <w:rFonts w:ascii="Arial Black" w:hAnsi="Arial Black"/>
                <w:sz w:val="24"/>
                <w:szCs w:val="24"/>
              </w:rPr>
              <w:t>Overview &amp; Scrutiny Committee</w:t>
            </w:r>
            <w:r w:rsidR="00123F7E" w:rsidRPr="0037396B">
              <w:rPr>
                <w:rFonts w:ascii="Arial Black" w:hAnsi="Arial Black"/>
                <w:sz w:val="24"/>
                <w:szCs w:val="24"/>
              </w:rPr>
              <w:t xml:space="preserve"> </w:t>
            </w:r>
            <w:r w:rsidR="00F730E5">
              <w:rPr>
                <w:rFonts w:ascii="Arial Black" w:hAnsi="Arial Black"/>
                <w:sz w:val="24"/>
                <w:szCs w:val="24"/>
              </w:rPr>
              <w:t>(</w:t>
            </w:r>
            <w:r w:rsidR="0075298F">
              <w:rPr>
                <w:rFonts w:ascii="Arial Black" w:hAnsi="Arial Black"/>
                <w:sz w:val="24"/>
                <w:szCs w:val="24"/>
              </w:rPr>
              <w:t>Place</w:t>
            </w:r>
            <w:r w:rsidR="00F730E5">
              <w:rPr>
                <w:rFonts w:ascii="Arial Black" w:hAnsi="Arial Black"/>
                <w:sz w:val="24"/>
                <w:szCs w:val="24"/>
              </w:rPr>
              <w:t>)</w:t>
            </w:r>
          </w:p>
          <w:p w14:paraId="28076225" w14:textId="77777777" w:rsidR="00123F7E" w:rsidRPr="0037396B" w:rsidRDefault="00123F7E" w:rsidP="001A300C">
            <w:pPr>
              <w:tabs>
                <w:tab w:val="left" w:pos="426"/>
              </w:tabs>
              <w:ind w:left="284" w:hanging="426"/>
              <w:jc w:val="center"/>
              <w:rPr>
                <w:rFonts w:ascii="Arial Black" w:hAnsi="Arial Black"/>
                <w:sz w:val="24"/>
                <w:szCs w:val="24"/>
              </w:rPr>
            </w:pPr>
            <w:r w:rsidRPr="0037396B">
              <w:rPr>
                <w:rFonts w:ascii="Arial Black" w:hAnsi="Arial Black" w:cs="Arial"/>
                <w:sz w:val="24"/>
                <w:szCs w:val="24"/>
              </w:rPr>
              <w:t>on</w:t>
            </w:r>
          </w:p>
          <w:p w14:paraId="3E4CED00" w14:textId="77777777" w:rsidR="00123F7E" w:rsidRPr="0037396B" w:rsidRDefault="002869D4" w:rsidP="001A300C">
            <w:pPr>
              <w:tabs>
                <w:tab w:val="left" w:pos="426"/>
              </w:tabs>
              <w:ind w:left="284" w:hanging="426"/>
              <w:jc w:val="center"/>
              <w:rPr>
                <w:rFonts w:ascii="Arial Black" w:hAnsi="Arial Black"/>
                <w:sz w:val="24"/>
                <w:szCs w:val="24"/>
              </w:rPr>
            </w:pPr>
            <w:r>
              <w:rPr>
                <w:rFonts w:ascii="Arial Black" w:hAnsi="Arial Black"/>
                <w:sz w:val="24"/>
                <w:szCs w:val="24"/>
              </w:rPr>
              <w:t>20</w:t>
            </w:r>
            <w:r w:rsidRPr="002869D4">
              <w:rPr>
                <w:rFonts w:ascii="Arial Black" w:hAnsi="Arial Black"/>
                <w:sz w:val="24"/>
                <w:szCs w:val="24"/>
                <w:vertAlign w:val="superscript"/>
              </w:rPr>
              <w:t>th</w:t>
            </w:r>
            <w:r>
              <w:rPr>
                <w:rFonts w:ascii="Arial Black" w:hAnsi="Arial Black"/>
                <w:sz w:val="24"/>
                <w:szCs w:val="24"/>
              </w:rPr>
              <w:t xml:space="preserve"> </w:t>
            </w:r>
            <w:r w:rsidR="006F1A99">
              <w:rPr>
                <w:rFonts w:ascii="Arial Black" w:hAnsi="Arial Black"/>
                <w:sz w:val="24"/>
                <w:szCs w:val="24"/>
              </w:rPr>
              <w:t>July</w:t>
            </w:r>
            <w:r w:rsidR="00B313C9">
              <w:rPr>
                <w:rFonts w:ascii="Arial Black" w:hAnsi="Arial Black"/>
                <w:sz w:val="24"/>
                <w:szCs w:val="24"/>
              </w:rPr>
              <w:t xml:space="preserve"> 2021</w:t>
            </w:r>
          </w:p>
        </w:tc>
      </w:tr>
      <w:tr w:rsidR="00123F7E" w:rsidRPr="0037396B" w14:paraId="58BA0688" w14:textId="77777777" w:rsidTr="001A300C">
        <w:trPr>
          <w:gridAfter w:val="1"/>
          <w:wAfter w:w="14" w:type="dxa"/>
          <w:jc w:val="center"/>
        </w:trPr>
        <w:tc>
          <w:tcPr>
            <w:tcW w:w="9228" w:type="dxa"/>
            <w:shd w:val="clear" w:color="auto" w:fill="auto"/>
          </w:tcPr>
          <w:p w14:paraId="5C5C3715" w14:textId="77777777" w:rsidR="00123F7E" w:rsidRPr="0037396B" w:rsidRDefault="00123F7E" w:rsidP="001A300C">
            <w:pPr>
              <w:tabs>
                <w:tab w:val="left" w:pos="426"/>
              </w:tabs>
              <w:ind w:left="284" w:hanging="426"/>
              <w:jc w:val="center"/>
              <w:rPr>
                <w:rFonts w:ascii="Arial Black" w:hAnsi="Arial Black"/>
                <w:sz w:val="24"/>
                <w:szCs w:val="24"/>
              </w:rPr>
            </w:pPr>
          </w:p>
        </w:tc>
      </w:tr>
      <w:tr w:rsidR="00123F7E" w:rsidRPr="0037396B" w14:paraId="5F95657D" w14:textId="77777777" w:rsidTr="001A300C">
        <w:trPr>
          <w:jc w:val="center"/>
        </w:trPr>
        <w:tc>
          <w:tcPr>
            <w:tcW w:w="9242" w:type="dxa"/>
            <w:gridSpan w:val="2"/>
            <w:tcBorders>
              <w:top w:val="single" w:sz="24" w:space="0" w:color="auto"/>
              <w:bottom w:val="single" w:sz="24" w:space="0" w:color="auto"/>
            </w:tcBorders>
            <w:shd w:val="clear" w:color="auto" w:fill="auto"/>
          </w:tcPr>
          <w:p w14:paraId="73996A71" w14:textId="77777777" w:rsidR="00123F7E" w:rsidRPr="0037396B" w:rsidRDefault="009E510A" w:rsidP="009E510A">
            <w:pPr>
              <w:tabs>
                <w:tab w:val="left" w:pos="426"/>
              </w:tabs>
              <w:spacing w:before="240" w:after="240"/>
              <w:ind w:left="284" w:hanging="426"/>
              <w:jc w:val="center"/>
              <w:rPr>
                <w:rFonts w:cs="Arial"/>
                <w:b/>
                <w:sz w:val="24"/>
                <w:szCs w:val="24"/>
              </w:rPr>
            </w:pPr>
            <w:r>
              <w:rPr>
                <w:rFonts w:cs="Arial"/>
                <w:b/>
                <w:sz w:val="24"/>
                <w:szCs w:val="24"/>
              </w:rPr>
              <w:t>PARKS AND STREET CLEANSING</w:t>
            </w:r>
            <w:r w:rsidR="00E05E24">
              <w:rPr>
                <w:rFonts w:cs="Arial"/>
                <w:b/>
                <w:sz w:val="24"/>
                <w:szCs w:val="24"/>
              </w:rPr>
              <w:t xml:space="preserve"> UPDATE</w:t>
            </w:r>
          </w:p>
        </w:tc>
      </w:tr>
    </w:tbl>
    <w:p w14:paraId="016350BE" w14:textId="77777777" w:rsidR="001475B9" w:rsidRPr="0037396B" w:rsidRDefault="001475B9" w:rsidP="00734F73">
      <w:pPr>
        <w:tabs>
          <w:tab w:val="left" w:pos="426"/>
        </w:tabs>
        <w:ind w:left="567" w:hanging="567"/>
        <w:jc w:val="left"/>
        <w:rPr>
          <w:sz w:val="24"/>
          <w:szCs w:val="24"/>
        </w:rPr>
      </w:pPr>
    </w:p>
    <w:p w14:paraId="5A1D44D1" w14:textId="77777777" w:rsidR="001475B9" w:rsidRPr="0037396B" w:rsidRDefault="002E2DD8" w:rsidP="00734F73">
      <w:pPr>
        <w:ind w:left="567" w:hanging="567"/>
        <w:jc w:val="left"/>
        <w:rPr>
          <w:b/>
          <w:sz w:val="24"/>
          <w:szCs w:val="24"/>
        </w:rPr>
      </w:pPr>
      <w:r>
        <w:rPr>
          <w:b/>
          <w:sz w:val="24"/>
          <w:szCs w:val="24"/>
        </w:rPr>
        <w:t xml:space="preserve">1. </w:t>
      </w:r>
      <w:r w:rsidR="00A33C0F">
        <w:rPr>
          <w:b/>
          <w:sz w:val="24"/>
          <w:szCs w:val="24"/>
        </w:rPr>
        <w:tab/>
      </w:r>
      <w:r>
        <w:rPr>
          <w:b/>
          <w:sz w:val="24"/>
          <w:szCs w:val="24"/>
        </w:rPr>
        <w:t>SUMMARY</w:t>
      </w:r>
    </w:p>
    <w:p w14:paraId="2FE5DDD2" w14:textId="77777777" w:rsidR="0037396B" w:rsidRPr="0037396B" w:rsidRDefault="0037396B" w:rsidP="00734F73">
      <w:pPr>
        <w:tabs>
          <w:tab w:val="left" w:pos="426"/>
        </w:tabs>
        <w:ind w:left="567" w:hanging="567"/>
        <w:jc w:val="left"/>
        <w:rPr>
          <w:b/>
          <w:sz w:val="24"/>
          <w:szCs w:val="24"/>
        </w:rPr>
      </w:pPr>
    </w:p>
    <w:p w14:paraId="207B82B4" w14:textId="77777777" w:rsidR="00C46F6A" w:rsidRDefault="00A33C0F" w:rsidP="00734F73">
      <w:pPr>
        <w:ind w:left="567" w:hanging="567"/>
        <w:jc w:val="left"/>
        <w:rPr>
          <w:sz w:val="24"/>
          <w:szCs w:val="24"/>
        </w:rPr>
      </w:pPr>
      <w:r>
        <w:rPr>
          <w:sz w:val="24"/>
          <w:szCs w:val="24"/>
        </w:rPr>
        <w:t>1.1</w:t>
      </w:r>
      <w:r>
        <w:rPr>
          <w:sz w:val="24"/>
          <w:szCs w:val="24"/>
        </w:rPr>
        <w:tab/>
      </w:r>
      <w:r w:rsidR="00C46F6A">
        <w:rPr>
          <w:sz w:val="24"/>
          <w:szCs w:val="24"/>
        </w:rPr>
        <w:t xml:space="preserve">This briefing paper gives </w:t>
      </w:r>
      <w:r w:rsidR="002E0F23">
        <w:rPr>
          <w:sz w:val="24"/>
          <w:szCs w:val="24"/>
        </w:rPr>
        <w:t>Overview &amp; Scrutiny Committee (</w:t>
      </w:r>
      <w:r w:rsidR="00745197">
        <w:rPr>
          <w:sz w:val="24"/>
          <w:szCs w:val="24"/>
        </w:rPr>
        <w:t xml:space="preserve">Place) </w:t>
      </w:r>
      <w:r w:rsidR="000F2E65">
        <w:rPr>
          <w:sz w:val="24"/>
          <w:szCs w:val="24"/>
        </w:rPr>
        <w:t>an update</w:t>
      </w:r>
      <w:r w:rsidR="009E510A">
        <w:rPr>
          <w:sz w:val="24"/>
          <w:szCs w:val="24"/>
        </w:rPr>
        <w:t xml:space="preserve"> on the Council’s Parks and Street Cleansing</w:t>
      </w:r>
      <w:r w:rsidR="002E0F23">
        <w:rPr>
          <w:sz w:val="24"/>
          <w:szCs w:val="24"/>
        </w:rPr>
        <w:t xml:space="preserve"> services</w:t>
      </w:r>
      <w:r w:rsidR="006F1A99">
        <w:rPr>
          <w:sz w:val="24"/>
          <w:szCs w:val="24"/>
        </w:rPr>
        <w:t xml:space="preserve"> during Quarter 1 2021/22</w:t>
      </w:r>
      <w:r w:rsidR="002E0F23">
        <w:rPr>
          <w:sz w:val="24"/>
          <w:szCs w:val="24"/>
        </w:rPr>
        <w:t>.</w:t>
      </w:r>
    </w:p>
    <w:p w14:paraId="3D51FCD2" w14:textId="77777777" w:rsidR="00D90807" w:rsidRDefault="00D90807" w:rsidP="00D510F0">
      <w:pPr>
        <w:tabs>
          <w:tab w:val="left" w:pos="426"/>
        </w:tabs>
        <w:jc w:val="left"/>
        <w:rPr>
          <w:sz w:val="24"/>
          <w:szCs w:val="24"/>
        </w:rPr>
      </w:pPr>
    </w:p>
    <w:p w14:paraId="0D5CDE6E" w14:textId="77777777" w:rsidR="00A76996" w:rsidRDefault="00A76996" w:rsidP="00D510F0">
      <w:pPr>
        <w:tabs>
          <w:tab w:val="left" w:pos="426"/>
        </w:tabs>
        <w:jc w:val="left"/>
        <w:rPr>
          <w:sz w:val="24"/>
          <w:szCs w:val="24"/>
        </w:rPr>
      </w:pPr>
    </w:p>
    <w:p w14:paraId="3ECDE925" w14:textId="77777777" w:rsidR="001475B9" w:rsidRPr="00367471" w:rsidRDefault="002E2DD8" w:rsidP="00367471">
      <w:pPr>
        <w:ind w:left="567" w:hanging="567"/>
        <w:jc w:val="left"/>
        <w:rPr>
          <w:rFonts w:cs="Arial"/>
          <w:b/>
          <w:sz w:val="24"/>
          <w:szCs w:val="24"/>
        </w:rPr>
      </w:pPr>
      <w:r w:rsidRPr="003A255A">
        <w:rPr>
          <w:b/>
          <w:sz w:val="24"/>
          <w:szCs w:val="24"/>
        </w:rPr>
        <w:t xml:space="preserve">2. </w:t>
      </w:r>
      <w:r w:rsidR="00A33C0F">
        <w:rPr>
          <w:b/>
          <w:sz w:val="24"/>
          <w:szCs w:val="24"/>
        </w:rPr>
        <w:tab/>
      </w:r>
      <w:r w:rsidRPr="003A255A">
        <w:rPr>
          <w:b/>
          <w:sz w:val="24"/>
          <w:szCs w:val="24"/>
        </w:rPr>
        <w:t>BACKGROUND</w:t>
      </w:r>
    </w:p>
    <w:p w14:paraId="7C75F958" w14:textId="77777777" w:rsidR="002E2DD8" w:rsidRPr="00367471" w:rsidRDefault="002E2DD8" w:rsidP="00367471">
      <w:pPr>
        <w:ind w:left="567" w:hanging="567"/>
        <w:jc w:val="left"/>
        <w:rPr>
          <w:rFonts w:cs="Arial"/>
          <w:sz w:val="24"/>
          <w:szCs w:val="24"/>
        </w:rPr>
      </w:pPr>
    </w:p>
    <w:p w14:paraId="54EB9B0E" w14:textId="77777777" w:rsidR="00951309" w:rsidRPr="00367471" w:rsidRDefault="00A33C0F" w:rsidP="00745197">
      <w:pPr>
        <w:ind w:left="567" w:hanging="567"/>
        <w:jc w:val="left"/>
        <w:rPr>
          <w:rFonts w:cs="Arial"/>
          <w:sz w:val="24"/>
          <w:szCs w:val="24"/>
        </w:rPr>
      </w:pPr>
      <w:r w:rsidRPr="00367471">
        <w:rPr>
          <w:rFonts w:cs="Arial"/>
          <w:sz w:val="24"/>
          <w:szCs w:val="24"/>
        </w:rPr>
        <w:t>2.1</w:t>
      </w:r>
      <w:r w:rsidRPr="00367471">
        <w:rPr>
          <w:rFonts w:cs="Arial"/>
          <w:sz w:val="24"/>
          <w:szCs w:val="24"/>
        </w:rPr>
        <w:tab/>
      </w:r>
      <w:r w:rsidR="00A338C6" w:rsidRPr="00367471">
        <w:rPr>
          <w:rFonts w:cs="Arial"/>
          <w:sz w:val="24"/>
          <w:szCs w:val="24"/>
        </w:rPr>
        <w:t xml:space="preserve">The </w:t>
      </w:r>
      <w:r w:rsidR="00745197">
        <w:rPr>
          <w:rFonts w:cs="Arial"/>
          <w:sz w:val="24"/>
          <w:szCs w:val="24"/>
        </w:rPr>
        <w:t>service updates</w:t>
      </w:r>
      <w:r w:rsidR="003327AB" w:rsidRPr="00367471">
        <w:rPr>
          <w:rFonts w:cs="Arial"/>
          <w:sz w:val="24"/>
          <w:szCs w:val="24"/>
        </w:rPr>
        <w:t xml:space="preserve"> in this paper are </w:t>
      </w:r>
      <w:r w:rsidR="00745197">
        <w:rPr>
          <w:rFonts w:cs="Arial"/>
          <w:sz w:val="24"/>
          <w:szCs w:val="24"/>
        </w:rPr>
        <w:t xml:space="preserve">for </w:t>
      </w:r>
      <w:r w:rsidR="004B3F25">
        <w:rPr>
          <w:rFonts w:cs="Arial"/>
          <w:sz w:val="24"/>
          <w:szCs w:val="24"/>
        </w:rPr>
        <w:t xml:space="preserve">the key </w:t>
      </w:r>
      <w:r w:rsidR="009E510A">
        <w:rPr>
          <w:rFonts w:cs="Arial"/>
          <w:sz w:val="24"/>
          <w:szCs w:val="24"/>
        </w:rPr>
        <w:t xml:space="preserve">Parks and Street Cleansing </w:t>
      </w:r>
      <w:r w:rsidR="00745197">
        <w:rPr>
          <w:rFonts w:cs="Arial"/>
          <w:sz w:val="24"/>
          <w:szCs w:val="24"/>
        </w:rPr>
        <w:t xml:space="preserve">activities which have taken </w:t>
      </w:r>
      <w:r w:rsidR="00D2140C">
        <w:rPr>
          <w:rFonts w:cs="Arial"/>
          <w:sz w:val="24"/>
          <w:szCs w:val="24"/>
        </w:rPr>
        <w:t xml:space="preserve">since </w:t>
      </w:r>
      <w:r w:rsidR="00B313C9">
        <w:rPr>
          <w:rFonts w:cs="Arial"/>
          <w:sz w:val="24"/>
          <w:szCs w:val="24"/>
        </w:rPr>
        <w:t xml:space="preserve">the last committee meeting on </w:t>
      </w:r>
      <w:r w:rsidR="006F1A99">
        <w:rPr>
          <w:rFonts w:cs="Arial"/>
          <w:sz w:val="24"/>
          <w:szCs w:val="24"/>
        </w:rPr>
        <w:t>13</w:t>
      </w:r>
      <w:r w:rsidR="00D2140C" w:rsidRPr="00D2140C">
        <w:rPr>
          <w:rFonts w:cs="Arial"/>
          <w:sz w:val="24"/>
          <w:szCs w:val="24"/>
          <w:vertAlign w:val="superscript"/>
        </w:rPr>
        <w:t>th</w:t>
      </w:r>
      <w:r w:rsidR="00D2140C">
        <w:rPr>
          <w:rFonts w:cs="Arial"/>
          <w:sz w:val="24"/>
          <w:szCs w:val="24"/>
        </w:rPr>
        <w:t xml:space="preserve"> </w:t>
      </w:r>
      <w:r w:rsidR="006F1A99">
        <w:rPr>
          <w:rFonts w:cs="Arial"/>
          <w:sz w:val="24"/>
          <w:szCs w:val="24"/>
        </w:rPr>
        <w:t>April 2021.</w:t>
      </w:r>
    </w:p>
    <w:p w14:paraId="6DA84C1D" w14:textId="77777777" w:rsidR="00B95443" w:rsidRDefault="00B95443" w:rsidP="00367471">
      <w:pPr>
        <w:pStyle w:val="ListParagraph"/>
        <w:spacing w:after="0" w:line="240" w:lineRule="auto"/>
        <w:ind w:left="360"/>
        <w:rPr>
          <w:rFonts w:ascii="Arial" w:eastAsia="Times New Roman" w:hAnsi="Arial" w:cs="Arial"/>
          <w:color w:val="000000"/>
          <w:sz w:val="24"/>
          <w:szCs w:val="24"/>
          <w:lang w:eastAsia="en-GB"/>
        </w:rPr>
      </w:pPr>
    </w:p>
    <w:p w14:paraId="6C7CE12E" w14:textId="77777777" w:rsidR="00A76996" w:rsidRDefault="00A76996" w:rsidP="00367471">
      <w:pPr>
        <w:pStyle w:val="ListParagraph"/>
        <w:spacing w:after="0" w:line="240" w:lineRule="auto"/>
        <w:ind w:left="360"/>
        <w:rPr>
          <w:rFonts w:ascii="Arial" w:eastAsia="Times New Roman" w:hAnsi="Arial" w:cs="Arial"/>
          <w:color w:val="000000"/>
          <w:sz w:val="24"/>
          <w:szCs w:val="24"/>
          <w:lang w:eastAsia="en-GB"/>
        </w:rPr>
      </w:pPr>
    </w:p>
    <w:p w14:paraId="0DD78A3D" w14:textId="77777777" w:rsidR="004B3F25" w:rsidRDefault="00A879E9" w:rsidP="004B3F25">
      <w:pPr>
        <w:pStyle w:val="ListParagraph"/>
        <w:spacing w:after="0" w:line="240" w:lineRule="auto"/>
        <w:ind w:left="567" w:hanging="567"/>
        <w:rPr>
          <w:rFonts w:ascii="Arial" w:hAnsi="Arial" w:cs="Arial"/>
          <w:b/>
          <w:sz w:val="24"/>
          <w:szCs w:val="24"/>
        </w:rPr>
      </w:pPr>
      <w:r>
        <w:rPr>
          <w:rFonts w:ascii="Arial" w:hAnsi="Arial" w:cs="Arial"/>
          <w:b/>
          <w:sz w:val="24"/>
          <w:szCs w:val="24"/>
        </w:rPr>
        <w:t>3.</w:t>
      </w:r>
      <w:r w:rsidR="007D26EB">
        <w:rPr>
          <w:rFonts w:ascii="Arial" w:hAnsi="Arial" w:cs="Arial"/>
          <w:b/>
          <w:sz w:val="24"/>
          <w:szCs w:val="24"/>
        </w:rPr>
        <w:tab/>
        <w:t>Overview</w:t>
      </w:r>
    </w:p>
    <w:p w14:paraId="20DF08A0" w14:textId="77777777" w:rsidR="004B3F25" w:rsidRDefault="004B3F25" w:rsidP="004B3F25">
      <w:pPr>
        <w:pStyle w:val="ListParagraph"/>
        <w:spacing w:after="0" w:line="240" w:lineRule="auto"/>
        <w:ind w:left="567" w:hanging="567"/>
        <w:rPr>
          <w:rFonts w:ascii="Arial" w:hAnsi="Arial" w:cs="Arial"/>
          <w:b/>
          <w:sz w:val="24"/>
          <w:szCs w:val="24"/>
        </w:rPr>
      </w:pPr>
    </w:p>
    <w:p w14:paraId="275A9A06" w14:textId="77777777" w:rsidR="004E4936" w:rsidRDefault="004B3F25" w:rsidP="006F1A99">
      <w:pPr>
        <w:pStyle w:val="ListParagraph"/>
        <w:spacing w:after="0" w:line="240" w:lineRule="auto"/>
        <w:ind w:left="567" w:hanging="567"/>
        <w:rPr>
          <w:rFonts w:ascii="Arial" w:hAnsi="Arial" w:cs="Arial"/>
          <w:sz w:val="24"/>
          <w:szCs w:val="24"/>
        </w:rPr>
      </w:pPr>
      <w:r w:rsidRPr="004B3F25">
        <w:rPr>
          <w:rFonts w:ascii="Arial" w:hAnsi="Arial" w:cs="Arial"/>
          <w:sz w:val="24"/>
          <w:szCs w:val="24"/>
        </w:rPr>
        <w:t>3.1</w:t>
      </w:r>
      <w:r>
        <w:rPr>
          <w:rFonts w:ascii="Arial" w:hAnsi="Arial" w:cs="Arial"/>
          <w:sz w:val="24"/>
          <w:szCs w:val="24"/>
        </w:rPr>
        <w:tab/>
      </w:r>
      <w:r w:rsidR="004B6814">
        <w:rPr>
          <w:rFonts w:ascii="Arial" w:hAnsi="Arial" w:cs="Arial"/>
          <w:sz w:val="24"/>
          <w:szCs w:val="24"/>
        </w:rPr>
        <w:t xml:space="preserve">As we enter the start of the </w:t>
      </w:r>
      <w:r w:rsidR="00CA568D">
        <w:rPr>
          <w:rFonts w:ascii="Arial" w:hAnsi="Arial" w:cs="Arial"/>
          <w:sz w:val="24"/>
          <w:szCs w:val="24"/>
        </w:rPr>
        <w:t>summer</w:t>
      </w:r>
      <w:r w:rsidR="004B6814">
        <w:rPr>
          <w:rFonts w:ascii="Arial" w:hAnsi="Arial" w:cs="Arial"/>
          <w:sz w:val="24"/>
          <w:szCs w:val="24"/>
        </w:rPr>
        <w:t xml:space="preserve"> season and the busiest period for grounds maintenance, the teams are working hard to catch up following the impact of altered working schedules during the pandemic.</w:t>
      </w:r>
      <w:r w:rsidR="00CD2057">
        <w:rPr>
          <w:rFonts w:ascii="Arial" w:hAnsi="Arial" w:cs="Arial"/>
          <w:sz w:val="24"/>
          <w:szCs w:val="24"/>
        </w:rPr>
        <w:t xml:space="preserve">  As of May, Parks &amp; Street Cleansing staff who were supporting the Waste &amp; Recycling crews, have now returned to their substantive roles.  However, there are occasional days where last minute support is required which can have an </w:t>
      </w:r>
      <w:r w:rsidR="00C56F08">
        <w:rPr>
          <w:rFonts w:ascii="Arial" w:hAnsi="Arial" w:cs="Arial"/>
          <w:sz w:val="24"/>
          <w:szCs w:val="24"/>
        </w:rPr>
        <w:t>i</w:t>
      </w:r>
      <w:r w:rsidR="00CD2057">
        <w:rPr>
          <w:rFonts w:ascii="Arial" w:hAnsi="Arial" w:cs="Arial"/>
          <w:sz w:val="24"/>
          <w:szCs w:val="24"/>
        </w:rPr>
        <w:t>mpact on the productivity levels of the service.</w:t>
      </w:r>
    </w:p>
    <w:p w14:paraId="59D39EFC" w14:textId="77777777" w:rsidR="00CA568D" w:rsidRDefault="00CA568D" w:rsidP="006F1A99">
      <w:pPr>
        <w:pStyle w:val="ListParagraph"/>
        <w:spacing w:after="0" w:line="240" w:lineRule="auto"/>
        <w:ind w:left="567" w:hanging="567"/>
        <w:rPr>
          <w:rFonts w:ascii="Arial" w:hAnsi="Arial" w:cs="Arial"/>
          <w:sz w:val="24"/>
          <w:szCs w:val="24"/>
        </w:rPr>
      </w:pPr>
    </w:p>
    <w:p w14:paraId="26871C57" w14:textId="77777777" w:rsidR="004B6814" w:rsidRPr="00CD2057" w:rsidRDefault="004B6814" w:rsidP="00CD2057">
      <w:pPr>
        <w:pStyle w:val="ListParagraph"/>
        <w:spacing w:after="0" w:line="240" w:lineRule="auto"/>
        <w:ind w:left="567" w:hanging="567"/>
        <w:rPr>
          <w:rFonts w:ascii="Arial" w:hAnsi="Arial" w:cs="Arial"/>
          <w:sz w:val="24"/>
          <w:szCs w:val="24"/>
        </w:rPr>
      </w:pPr>
      <w:r>
        <w:rPr>
          <w:rFonts w:ascii="Arial" w:hAnsi="Arial" w:cs="Arial"/>
          <w:sz w:val="24"/>
          <w:szCs w:val="24"/>
        </w:rPr>
        <w:t>3.2</w:t>
      </w:r>
      <w:r w:rsidR="00CA568D">
        <w:rPr>
          <w:rFonts w:ascii="Arial" w:hAnsi="Arial" w:cs="Arial"/>
          <w:sz w:val="24"/>
          <w:szCs w:val="24"/>
        </w:rPr>
        <w:tab/>
      </w:r>
      <w:r w:rsidR="00CD2057">
        <w:rPr>
          <w:rFonts w:ascii="Arial" w:hAnsi="Arial" w:cs="Arial"/>
          <w:sz w:val="24"/>
          <w:szCs w:val="24"/>
        </w:rPr>
        <w:t xml:space="preserve">Covid-19 control measures and safe working practices remain place however, we </w:t>
      </w:r>
      <w:r w:rsidR="00C56F08">
        <w:rPr>
          <w:rFonts w:ascii="Arial" w:hAnsi="Arial" w:cs="Arial"/>
          <w:sz w:val="24"/>
          <w:szCs w:val="24"/>
        </w:rPr>
        <w:t>we</w:t>
      </w:r>
      <w:r w:rsidR="00CD2057">
        <w:rPr>
          <w:rFonts w:ascii="Arial" w:hAnsi="Arial" w:cs="Arial"/>
          <w:sz w:val="24"/>
          <w:szCs w:val="24"/>
        </w:rPr>
        <w:t xml:space="preserve">re pleased to ease restrictions regarding vehicle sharing </w:t>
      </w:r>
      <w:r w:rsidR="00C56F08">
        <w:rPr>
          <w:rFonts w:ascii="Arial" w:hAnsi="Arial" w:cs="Arial"/>
          <w:sz w:val="24"/>
          <w:szCs w:val="24"/>
        </w:rPr>
        <w:t xml:space="preserve">in June, </w:t>
      </w:r>
      <w:r w:rsidR="00CD2057">
        <w:rPr>
          <w:rFonts w:ascii="Arial" w:hAnsi="Arial" w:cs="Arial"/>
          <w:sz w:val="24"/>
          <w:szCs w:val="24"/>
        </w:rPr>
        <w:t>allowing teams to return to travelling and working together.</w:t>
      </w:r>
    </w:p>
    <w:p w14:paraId="2856F393" w14:textId="77777777" w:rsidR="00CA568D" w:rsidRDefault="00CA568D" w:rsidP="006F1A99">
      <w:pPr>
        <w:pStyle w:val="ListParagraph"/>
        <w:spacing w:after="0" w:line="240" w:lineRule="auto"/>
        <w:ind w:left="567" w:hanging="567"/>
        <w:rPr>
          <w:rFonts w:ascii="Arial" w:hAnsi="Arial" w:cs="Arial"/>
          <w:sz w:val="24"/>
          <w:szCs w:val="24"/>
        </w:rPr>
      </w:pPr>
    </w:p>
    <w:p w14:paraId="2ACB0A32" w14:textId="77777777" w:rsidR="00CA568D" w:rsidRDefault="00CA568D" w:rsidP="006F1A99">
      <w:pPr>
        <w:pStyle w:val="ListParagraph"/>
        <w:spacing w:after="0" w:line="240" w:lineRule="auto"/>
        <w:ind w:left="567" w:hanging="567"/>
        <w:rPr>
          <w:rFonts w:ascii="Arial" w:hAnsi="Arial" w:cs="Arial"/>
          <w:sz w:val="24"/>
          <w:szCs w:val="24"/>
        </w:rPr>
      </w:pPr>
      <w:r>
        <w:rPr>
          <w:rFonts w:ascii="Arial" w:hAnsi="Arial" w:cs="Arial"/>
          <w:sz w:val="24"/>
          <w:szCs w:val="24"/>
        </w:rPr>
        <w:t>3.3</w:t>
      </w:r>
      <w:r>
        <w:rPr>
          <w:rFonts w:ascii="Arial" w:hAnsi="Arial" w:cs="Arial"/>
          <w:sz w:val="24"/>
          <w:szCs w:val="24"/>
        </w:rPr>
        <w:tab/>
      </w:r>
      <w:r w:rsidR="00CD2057">
        <w:rPr>
          <w:rFonts w:ascii="Arial" w:hAnsi="Arial" w:cs="Arial"/>
          <w:sz w:val="24"/>
          <w:szCs w:val="24"/>
        </w:rPr>
        <w:t>There continues to be a rise in levels of fly-tipping and litter across the district, both on the streets and in parks.</w:t>
      </w:r>
    </w:p>
    <w:p w14:paraId="4A52F80E" w14:textId="77777777" w:rsidR="00CA568D" w:rsidRDefault="00CA568D" w:rsidP="006F1A99">
      <w:pPr>
        <w:pStyle w:val="ListParagraph"/>
        <w:spacing w:after="0" w:line="240" w:lineRule="auto"/>
        <w:ind w:left="567" w:hanging="567"/>
        <w:rPr>
          <w:rFonts w:ascii="Arial" w:hAnsi="Arial" w:cs="Arial"/>
          <w:sz w:val="24"/>
          <w:szCs w:val="24"/>
        </w:rPr>
      </w:pPr>
    </w:p>
    <w:p w14:paraId="6C030D65" w14:textId="77777777" w:rsidR="00CA568D" w:rsidRDefault="00CA568D" w:rsidP="006F1A99">
      <w:pPr>
        <w:pStyle w:val="ListParagraph"/>
        <w:spacing w:after="0" w:line="240" w:lineRule="auto"/>
        <w:ind w:left="567" w:hanging="567"/>
        <w:rPr>
          <w:rFonts w:ascii="Arial" w:hAnsi="Arial" w:cs="Arial"/>
          <w:sz w:val="24"/>
          <w:szCs w:val="24"/>
        </w:rPr>
      </w:pPr>
      <w:r>
        <w:rPr>
          <w:rFonts w:ascii="Arial" w:hAnsi="Arial" w:cs="Arial"/>
          <w:sz w:val="24"/>
          <w:szCs w:val="24"/>
        </w:rPr>
        <w:t xml:space="preserve">3.4 </w:t>
      </w:r>
      <w:r>
        <w:rPr>
          <w:rFonts w:ascii="Arial" w:hAnsi="Arial" w:cs="Arial"/>
          <w:sz w:val="24"/>
          <w:szCs w:val="24"/>
        </w:rPr>
        <w:tab/>
      </w:r>
      <w:r w:rsidR="00CD2057">
        <w:rPr>
          <w:rFonts w:ascii="Arial" w:hAnsi="Arial" w:cs="Arial"/>
          <w:sz w:val="24"/>
          <w:szCs w:val="24"/>
        </w:rPr>
        <w:t>Events and community activities are starting to take place again and we look forward to be</w:t>
      </w:r>
      <w:r w:rsidR="00C56F08">
        <w:rPr>
          <w:rFonts w:ascii="Arial" w:hAnsi="Arial" w:cs="Arial"/>
          <w:sz w:val="24"/>
          <w:szCs w:val="24"/>
        </w:rPr>
        <w:t>ing</w:t>
      </w:r>
      <w:r w:rsidR="00CD2057">
        <w:rPr>
          <w:rFonts w:ascii="Arial" w:hAnsi="Arial" w:cs="Arial"/>
          <w:sz w:val="24"/>
          <w:szCs w:val="24"/>
        </w:rPr>
        <w:t xml:space="preserve"> able to offer more opportunities for people to get together and enjoy themselves.</w:t>
      </w:r>
    </w:p>
    <w:p w14:paraId="4C25D380" w14:textId="77777777" w:rsidR="004B6814" w:rsidRDefault="004B6814" w:rsidP="006F1A99">
      <w:pPr>
        <w:pStyle w:val="ListParagraph"/>
        <w:spacing w:after="0" w:line="240" w:lineRule="auto"/>
        <w:ind w:left="567" w:hanging="567"/>
        <w:rPr>
          <w:rFonts w:ascii="Arial" w:hAnsi="Arial" w:cs="Arial"/>
          <w:sz w:val="24"/>
          <w:szCs w:val="24"/>
        </w:rPr>
      </w:pPr>
    </w:p>
    <w:p w14:paraId="622FC06C" w14:textId="77777777" w:rsidR="004B3F25" w:rsidRDefault="004B3F25" w:rsidP="004B3F25">
      <w:pPr>
        <w:ind w:left="567" w:hanging="567"/>
        <w:rPr>
          <w:rFonts w:cs="Arial"/>
          <w:b/>
          <w:sz w:val="24"/>
          <w:szCs w:val="24"/>
        </w:rPr>
      </w:pPr>
    </w:p>
    <w:p w14:paraId="5CF5D0CA" w14:textId="77777777" w:rsidR="00367471" w:rsidRDefault="00A27B1B" w:rsidP="00312648">
      <w:pPr>
        <w:pStyle w:val="ListParagraph"/>
        <w:spacing w:after="0" w:line="240" w:lineRule="auto"/>
        <w:ind w:left="567" w:hanging="567"/>
        <w:rPr>
          <w:rFonts w:ascii="Arial" w:hAnsi="Arial" w:cs="Arial"/>
          <w:b/>
          <w:sz w:val="24"/>
          <w:szCs w:val="24"/>
        </w:rPr>
      </w:pPr>
      <w:r>
        <w:rPr>
          <w:rFonts w:ascii="Arial" w:hAnsi="Arial" w:cs="Arial"/>
          <w:b/>
          <w:sz w:val="24"/>
          <w:szCs w:val="24"/>
        </w:rPr>
        <w:t>4.</w:t>
      </w:r>
      <w:r>
        <w:rPr>
          <w:rFonts w:ascii="Arial" w:hAnsi="Arial" w:cs="Arial"/>
          <w:b/>
          <w:sz w:val="24"/>
          <w:szCs w:val="24"/>
        </w:rPr>
        <w:tab/>
      </w:r>
      <w:r w:rsidR="009E510A">
        <w:rPr>
          <w:rFonts w:ascii="Arial" w:hAnsi="Arial" w:cs="Arial"/>
          <w:b/>
          <w:sz w:val="24"/>
          <w:szCs w:val="24"/>
        </w:rPr>
        <w:t>Parks</w:t>
      </w:r>
      <w:r w:rsidR="008C28DD">
        <w:rPr>
          <w:rFonts w:ascii="Arial" w:hAnsi="Arial" w:cs="Arial"/>
          <w:b/>
          <w:sz w:val="24"/>
          <w:szCs w:val="24"/>
        </w:rPr>
        <w:t xml:space="preserve"> </w:t>
      </w:r>
    </w:p>
    <w:p w14:paraId="5D57C241" w14:textId="77777777" w:rsidR="002E7829" w:rsidRDefault="002E7829" w:rsidP="00312648">
      <w:pPr>
        <w:pStyle w:val="ListParagraph"/>
        <w:spacing w:after="0" w:line="240" w:lineRule="auto"/>
        <w:ind w:left="567" w:hanging="567"/>
        <w:rPr>
          <w:rFonts w:ascii="Arial" w:hAnsi="Arial" w:cs="Arial"/>
          <w:b/>
          <w:sz w:val="24"/>
          <w:szCs w:val="24"/>
        </w:rPr>
      </w:pPr>
    </w:p>
    <w:p w14:paraId="0AC40E89" w14:textId="77777777" w:rsidR="00387583" w:rsidRDefault="00A27B1B" w:rsidP="006F6EE5">
      <w:pPr>
        <w:pStyle w:val="ListParagraph"/>
        <w:spacing w:after="0" w:line="240" w:lineRule="auto"/>
        <w:ind w:left="567" w:hanging="567"/>
        <w:rPr>
          <w:rFonts w:ascii="Arial" w:hAnsi="Arial" w:cs="Arial"/>
          <w:sz w:val="24"/>
          <w:szCs w:val="24"/>
        </w:rPr>
      </w:pPr>
      <w:r>
        <w:rPr>
          <w:rFonts w:ascii="Arial" w:hAnsi="Arial" w:cs="Arial"/>
          <w:sz w:val="24"/>
          <w:szCs w:val="24"/>
        </w:rPr>
        <w:t>4</w:t>
      </w:r>
      <w:r w:rsidR="00EB7A28" w:rsidRPr="00D73B08">
        <w:rPr>
          <w:rFonts w:ascii="Arial" w:hAnsi="Arial" w:cs="Arial"/>
          <w:sz w:val="24"/>
          <w:szCs w:val="24"/>
        </w:rPr>
        <w:t xml:space="preserve">.1 </w:t>
      </w:r>
      <w:r w:rsidR="0098671A" w:rsidRPr="00D73B08">
        <w:rPr>
          <w:rFonts w:ascii="Arial" w:hAnsi="Arial" w:cs="Arial"/>
          <w:sz w:val="24"/>
          <w:szCs w:val="24"/>
        </w:rPr>
        <w:tab/>
      </w:r>
      <w:r w:rsidR="002C6222" w:rsidRPr="00D73B08">
        <w:rPr>
          <w:rFonts w:ascii="Arial" w:hAnsi="Arial" w:cs="Arial"/>
          <w:sz w:val="24"/>
          <w:szCs w:val="24"/>
        </w:rPr>
        <w:t>Staffing</w:t>
      </w:r>
      <w:r w:rsidR="0098671A" w:rsidRPr="00D73B08">
        <w:rPr>
          <w:rFonts w:ascii="Arial" w:hAnsi="Arial" w:cs="Arial"/>
          <w:sz w:val="24"/>
          <w:szCs w:val="24"/>
        </w:rPr>
        <w:t xml:space="preserve"> Update</w:t>
      </w:r>
      <w:r w:rsidR="00387583" w:rsidRPr="00D73B08">
        <w:rPr>
          <w:rFonts w:ascii="Arial" w:hAnsi="Arial" w:cs="Arial"/>
          <w:sz w:val="24"/>
          <w:szCs w:val="24"/>
        </w:rPr>
        <w:t xml:space="preserve"> </w:t>
      </w:r>
    </w:p>
    <w:p w14:paraId="1E6E45DC" w14:textId="77777777" w:rsidR="00CA568D" w:rsidRDefault="00CA568D" w:rsidP="006F6EE5">
      <w:pPr>
        <w:pStyle w:val="ListParagraph"/>
        <w:spacing w:after="0" w:line="240" w:lineRule="auto"/>
        <w:ind w:left="567" w:hanging="567"/>
        <w:rPr>
          <w:rFonts w:ascii="Arial" w:hAnsi="Arial" w:cs="Arial"/>
          <w:sz w:val="24"/>
          <w:szCs w:val="24"/>
        </w:rPr>
      </w:pPr>
      <w:r>
        <w:rPr>
          <w:rFonts w:ascii="Arial" w:hAnsi="Arial" w:cs="Arial"/>
          <w:sz w:val="24"/>
          <w:szCs w:val="24"/>
        </w:rPr>
        <w:tab/>
      </w:r>
    </w:p>
    <w:p w14:paraId="077AC338" w14:textId="77777777" w:rsidR="00CA568D" w:rsidRDefault="00CA568D" w:rsidP="006F6EE5">
      <w:pPr>
        <w:pStyle w:val="ListParagraph"/>
        <w:spacing w:after="0" w:line="240" w:lineRule="auto"/>
        <w:ind w:left="567" w:hanging="567"/>
        <w:rPr>
          <w:rFonts w:ascii="Arial" w:hAnsi="Arial" w:cs="Arial"/>
          <w:sz w:val="24"/>
          <w:szCs w:val="24"/>
        </w:rPr>
      </w:pPr>
      <w:r>
        <w:rPr>
          <w:rFonts w:ascii="Arial" w:hAnsi="Arial" w:cs="Arial"/>
          <w:sz w:val="24"/>
          <w:szCs w:val="24"/>
        </w:rPr>
        <w:tab/>
        <w:t xml:space="preserve">Following </w:t>
      </w:r>
      <w:r w:rsidR="0039340D">
        <w:rPr>
          <w:rFonts w:ascii="Arial" w:hAnsi="Arial" w:cs="Arial"/>
          <w:sz w:val="24"/>
          <w:szCs w:val="24"/>
        </w:rPr>
        <w:t xml:space="preserve">the </w:t>
      </w:r>
      <w:r>
        <w:rPr>
          <w:rFonts w:ascii="Arial" w:hAnsi="Arial" w:cs="Arial"/>
          <w:sz w:val="24"/>
          <w:szCs w:val="24"/>
        </w:rPr>
        <w:t>retirement of the Playgrounds Inspector</w:t>
      </w:r>
      <w:r w:rsidR="00FF42C8">
        <w:rPr>
          <w:rFonts w:ascii="Arial" w:hAnsi="Arial" w:cs="Arial"/>
          <w:sz w:val="24"/>
          <w:szCs w:val="24"/>
        </w:rPr>
        <w:t xml:space="preserve"> (Grade 2)</w:t>
      </w:r>
      <w:r>
        <w:rPr>
          <w:rFonts w:ascii="Arial" w:hAnsi="Arial" w:cs="Arial"/>
          <w:sz w:val="24"/>
          <w:szCs w:val="24"/>
        </w:rPr>
        <w:t>, a recruitment round is underway to appoint a replacement</w:t>
      </w:r>
      <w:r w:rsidR="00FF42C8">
        <w:rPr>
          <w:rFonts w:ascii="Arial" w:hAnsi="Arial" w:cs="Arial"/>
          <w:sz w:val="24"/>
          <w:szCs w:val="24"/>
        </w:rPr>
        <w:t xml:space="preserve"> with interviews due to take place 15</w:t>
      </w:r>
      <w:r w:rsidR="00FF42C8" w:rsidRPr="00FF42C8">
        <w:rPr>
          <w:rFonts w:ascii="Arial" w:hAnsi="Arial" w:cs="Arial"/>
          <w:sz w:val="24"/>
          <w:szCs w:val="24"/>
          <w:vertAlign w:val="superscript"/>
        </w:rPr>
        <w:t>th</w:t>
      </w:r>
      <w:r w:rsidR="00FF42C8">
        <w:rPr>
          <w:rFonts w:ascii="Arial" w:hAnsi="Arial" w:cs="Arial"/>
          <w:sz w:val="24"/>
          <w:szCs w:val="24"/>
        </w:rPr>
        <w:t xml:space="preserve"> July 2021. </w:t>
      </w:r>
      <w:r w:rsidR="00C56F08">
        <w:rPr>
          <w:rFonts w:ascii="Arial" w:hAnsi="Arial" w:cs="Arial"/>
          <w:sz w:val="24"/>
          <w:szCs w:val="24"/>
        </w:rPr>
        <w:t xml:space="preserve"> Recruitment of a</w:t>
      </w:r>
      <w:r w:rsidR="00FF42C8">
        <w:rPr>
          <w:rFonts w:ascii="Arial" w:hAnsi="Arial" w:cs="Arial"/>
          <w:sz w:val="24"/>
          <w:szCs w:val="24"/>
        </w:rPr>
        <w:t xml:space="preserve"> Gardener Driver (Grade 3) is also underway with interview</w:t>
      </w:r>
      <w:r w:rsidR="0039340D">
        <w:rPr>
          <w:rFonts w:ascii="Arial" w:hAnsi="Arial" w:cs="Arial"/>
          <w:sz w:val="24"/>
          <w:szCs w:val="24"/>
        </w:rPr>
        <w:t>s</w:t>
      </w:r>
      <w:r w:rsidR="00FF42C8">
        <w:rPr>
          <w:rFonts w:ascii="Arial" w:hAnsi="Arial" w:cs="Arial"/>
          <w:sz w:val="24"/>
          <w:szCs w:val="24"/>
        </w:rPr>
        <w:t xml:space="preserve"> due the end of July. 6 Grounds Maintenance Operative posts are currently being filled by 6 Agency staff.  </w:t>
      </w:r>
      <w:r w:rsidR="00C5264C">
        <w:rPr>
          <w:rFonts w:ascii="Arial" w:hAnsi="Arial" w:cs="Arial"/>
          <w:sz w:val="24"/>
          <w:szCs w:val="24"/>
        </w:rPr>
        <w:t xml:space="preserve">It is envisaged that this temporary staff resource will </w:t>
      </w:r>
      <w:r w:rsidR="00C56F08">
        <w:rPr>
          <w:rFonts w:ascii="Arial" w:hAnsi="Arial" w:cs="Arial"/>
          <w:sz w:val="24"/>
          <w:szCs w:val="24"/>
        </w:rPr>
        <w:t>remain in place until September</w:t>
      </w:r>
      <w:r w:rsidR="00C5264C">
        <w:rPr>
          <w:rFonts w:ascii="Arial" w:hAnsi="Arial" w:cs="Arial"/>
          <w:sz w:val="24"/>
          <w:szCs w:val="24"/>
        </w:rPr>
        <w:t xml:space="preserve"> to help meet seasonal demands</w:t>
      </w:r>
      <w:r w:rsidR="00C56F08">
        <w:rPr>
          <w:rFonts w:ascii="Arial" w:hAnsi="Arial" w:cs="Arial"/>
          <w:sz w:val="24"/>
          <w:szCs w:val="24"/>
        </w:rPr>
        <w:t xml:space="preserve"> for work.</w:t>
      </w:r>
    </w:p>
    <w:p w14:paraId="0B9FFAF6" w14:textId="77777777" w:rsidR="00FF42C8" w:rsidRDefault="00FF42C8" w:rsidP="006F6EE5">
      <w:pPr>
        <w:pStyle w:val="ListParagraph"/>
        <w:spacing w:after="0" w:line="240" w:lineRule="auto"/>
        <w:ind w:left="567" w:hanging="567"/>
        <w:rPr>
          <w:rFonts w:ascii="Arial" w:hAnsi="Arial" w:cs="Arial"/>
          <w:sz w:val="24"/>
          <w:szCs w:val="24"/>
        </w:rPr>
      </w:pPr>
    </w:p>
    <w:p w14:paraId="136B6B03" w14:textId="77777777" w:rsidR="006E6DD1" w:rsidRPr="00322AE2" w:rsidRDefault="00FF42C8" w:rsidP="00322AE2">
      <w:pPr>
        <w:pStyle w:val="ListParagraph"/>
        <w:spacing w:after="0" w:line="240" w:lineRule="auto"/>
        <w:ind w:left="567" w:hanging="567"/>
        <w:rPr>
          <w:rFonts w:ascii="Arial" w:hAnsi="Arial" w:cs="Arial"/>
          <w:sz w:val="24"/>
          <w:szCs w:val="24"/>
        </w:rPr>
      </w:pPr>
      <w:r>
        <w:rPr>
          <w:rFonts w:ascii="Arial" w:hAnsi="Arial" w:cs="Arial"/>
          <w:sz w:val="24"/>
          <w:szCs w:val="24"/>
        </w:rPr>
        <w:tab/>
      </w:r>
    </w:p>
    <w:p w14:paraId="1AF51C0C" w14:textId="77777777" w:rsidR="00665B42" w:rsidRDefault="00665B42" w:rsidP="00665B42">
      <w:pPr>
        <w:rPr>
          <w:rFonts w:cs="Arial"/>
          <w:sz w:val="24"/>
          <w:szCs w:val="24"/>
        </w:rPr>
      </w:pPr>
      <w:r>
        <w:rPr>
          <w:rFonts w:cs="Arial"/>
          <w:sz w:val="24"/>
          <w:szCs w:val="24"/>
        </w:rPr>
        <w:t xml:space="preserve">4.2    </w:t>
      </w:r>
      <w:r w:rsidR="00091EF3">
        <w:rPr>
          <w:rFonts w:cs="Arial"/>
          <w:sz w:val="24"/>
          <w:szCs w:val="24"/>
        </w:rPr>
        <w:t>Grass Cutting</w:t>
      </w:r>
    </w:p>
    <w:p w14:paraId="4841B68D" w14:textId="77777777" w:rsidR="00665B42" w:rsidRDefault="00665B42" w:rsidP="00BF695E">
      <w:pPr>
        <w:ind w:left="567"/>
        <w:rPr>
          <w:rFonts w:cs="Arial"/>
          <w:sz w:val="24"/>
          <w:szCs w:val="24"/>
        </w:rPr>
      </w:pPr>
    </w:p>
    <w:p w14:paraId="1C050FEC" w14:textId="77777777" w:rsidR="00002606" w:rsidRDefault="00CD2057" w:rsidP="00BF695E">
      <w:pPr>
        <w:ind w:left="567"/>
        <w:rPr>
          <w:rFonts w:cs="Arial"/>
          <w:sz w:val="24"/>
          <w:szCs w:val="24"/>
        </w:rPr>
      </w:pPr>
      <w:r>
        <w:rPr>
          <w:rFonts w:cs="Arial"/>
          <w:sz w:val="24"/>
          <w:szCs w:val="24"/>
        </w:rPr>
        <w:t xml:space="preserve">Following a good start to the grass cutting season in March, May and June saw </w:t>
      </w:r>
      <w:r w:rsidR="00C56F08">
        <w:rPr>
          <w:rFonts w:cs="Arial"/>
          <w:sz w:val="24"/>
          <w:szCs w:val="24"/>
        </w:rPr>
        <w:t xml:space="preserve">significant rapid growth </w:t>
      </w:r>
      <w:r>
        <w:rPr>
          <w:rFonts w:cs="Arial"/>
          <w:sz w:val="24"/>
          <w:szCs w:val="24"/>
        </w:rPr>
        <w:t>and inevitably</w:t>
      </w:r>
      <w:r w:rsidR="00C56F08">
        <w:rPr>
          <w:rFonts w:cs="Arial"/>
          <w:sz w:val="24"/>
          <w:szCs w:val="24"/>
        </w:rPr>
        <w:t xml:space="preserve"> caused</w:t>
      </w:r>
      <w:r w:rsidR="0039340D">
        <w:rPr>
          <w:rFonts w:cs="Arial"/>
          <w:sz w:val="24"/>
          <w:szCs w:val="24"/>
        </w:rPr>
        <w:t xml:space="preserve"> maintenance</w:t>
      </w:r>
      <w:r w:rsidR="00C56F08">
        <w:rPr>
          <w:rFonts w:cs="Arial"/>
          <w:sz w:val="24"/>
          <w:szCs w:val="24"/>
        </w:rPr>
        <w:t xml:space="preserve"> issues and concerns from residents. </w:t>
      </w:r>
    </w:p>
    <w:p w14:paraId="09409C44" w14:textId="77777777" w:rsidR="00CA7DBB" w:rsidRDefault="00CA7DBB" w:rsidP="00002606">
      <w:pPr>
        <w:rPr>
          <w:rFonts w:cs="Arial"/>
          <w:sz w:val="24"/>
          <w:szCs w:val="24"/>
        </w:rPr>
      </w:pPr>
    </w:p>
    <w:p w14:paraId="0EB793C7" w14:textId="77777777" w:rsidR="00002606" w:rsidRDefault="00C56F08" w:rsidP="00002606">
      <w:pPr>
        <w:ind w:left="567"/>
        <w:rPr>
          <w:rFonts w:cs="Arial"/>
          <w:sz w:val="24"/>
          <w:szCs w:val="24"/>
        </w:rPr>
      </w:pPr>
      <w:r>
        <w:rPr>
          <w:rFonts w:cs="Arial"/>
          <w:sz w:val="24"/>
          <w:szCs w:val="24"/>
        </w:rPr>
        <w:t xml:space="preserve">On average, it takes the Area Teams of six </w:t>
      </w:r>
      <w:r w:rsidR="00002606">
        <w:rPr>
          <w:rFonts w:cs="Arial"/>
          <w:sz w:val="24"/>
          <w:szCs w:val="24"/>
        </w:rPr>
        <w:t>operatives 2.5 weeks to complete a gras</w:t>
      </w:r>
      <w:r>
        <w:rPr>
          <w:rFonts w:cs="Arial"/>
          <w:sz w:val="24"/>
          <w:szCs w:val="24"/>
        </w:rPr>
        <w:t>s cut of the entire district.  In e</w:t>
      </w:r>
      <w:r w:rsidR="00002606">
        <w:rPr>
          <w:rFonts w:cs="Arial"/>
          <w:sz w:val="24"/>
          <w:szCs w:val="24"/>
        </w:rPr>
        <w:t>arly June this was in the region of 3-3.5 weeks</w:t>
      </w:r>
      <w:r>
        <w:rPr>
          <w:rFonts w:cs="Arial"/>
          <w:sz w:val="24"/>
          <w:szCs w:val="24"/>
        </w:rPr>
        <w:t xml:space="preserve"> due to the rapid growth</w:t>
      </w:r>
      <w:r w:rsidR="00002606">
        <w:rPr>
          <w:rFonts w:cs="Arial"/>
          <w:sz w:val="24"/>
          <w:szCs w:val="24"/>
        </w:rPr>
        <w:t>.</w:t>
      </w:r>
    </w:p>
    <w:p w14:paraId="33AD002D" w14:textId="77777777" w:rsidR="00002606" w:rsidRDefault="00002606" w:rsidP="00BF695E">
      <w:pPr>
        <w:ind w:left="567"/>
        <w:rPr>
          <w:rFonts w:cs="Arial"/>
          <w:sz w:val="24"/>
          <w:szCs w:val="24"/>
        </w:rPr>
      </w:pPr>
    </w:p>
    <w:p w14:paraId="0EEC91BF" w14:textId="77777777" w:rsidR="00A11EEE" w:rsidRDefault="00002606" w:rsidP="00A11EEE">
      <w:pPr>
        <w:ind w:left="567"/>
        <w:rPr>
          <w:rFonts w:cs="Arial"/>
          <w:sz w:val="24"/>
          <w:szCs w:val="24"/>
        </w:rPr>
      </w:pPr>
      <w:r>
        <w:rPr>
          <w:rFonts w:cs="Arial"/>
          <w:sz w:val="24"/>
          <w:szCs w:val="24"/>
        </w:rPr>
        <w:t>To enable o</w:t>
      </w:r>
      <w:r w:rsidR="00C56F08">
        <w:rPr>
          <w:rFonts w:cs="Arial"/>
          <w:sz w:val="24"/>
          <w:szCs w:val="24"/>
        </w:rPr>
        <w:t>ur teams to get back on track, six</w:t>
      </w:r>
      <w:r>
        <w:rPr>
          <w:rFonts w:cs="Arial"/>
          <w:sz w:val="24"/>
          <w:szCs w:val="24"/>
        </w:rPr>
        <w:t xml:space="preserve"> agency st</w:t>
      </w:r>
      <w:r w:rsidR="0039340D">
        <w:rPr>
          <w:rFonts w:cs="Arial"/>
          <w:sz w:val="24"/>
          <w:szCs w:val="24"/>
        </w:rPr>
        <w:t xml:space="preserve">aff </w:t>
      </w:r>
      <w:r w:rsidR="00C56F08">
        <w:rPr>
          <w:rFonts w:cs="Arial"/>
          <w:sz w:val="24"/>
          <w:szCs w:val="24"/>
        </w:rPr>
        <w:t>have been sourced</w:t>
      </w:r>
      <w:r w:rsidR="0039340D">
        <w:rPr>
          <w:rFonts w:cs="Arial"/>
          <w:sz w:val="24"/>
          <w:szCs w:val="24"/>
        </w:rPr>
        <w:t xml:space="preserve"> </w:t>
      </w:r>
      <w:r>
        <w:rPr>
          <w:rFonts w:cs="Arial"/>
          <w:sz w:val="24"/>
          <w:szCs w:val="24"/>
        </w:rPr>
        <w:t>to support the Area Teams</w:t>
      </w:r>
      <w:r w:rsidR="0039340D">
        <w:rPr>
          <w:rFonts w:cs="Arial"/>
          <w:sz w:val="24"/>
          <w:szCs w:val="24"/>
        </w:rPr>
        <w:t xml:space="preserve">.  They </w:t>
      </w:r>
      <w:r w:rsidR="003421B7">
        <w:rPr>
          <w:rFonts w:cs="Arial"/>
          <w:sz w:val="24"/>
          <w:szCs w:val="24"/>
        </w:rPr>
        <w:t>will continue working until the end of the season in September</w:t>
      </w:r>
      <w:r>
        <w:rPr>
          <w:rFonts w:cs="Arial"/>
          <w:sz w:val="24"/>
          <w:szCs w:val="24"/>
        </w:rPr>
        <w:t xml:space="preserve">.  </w:t>
      </w:r>
      <w:r w:rsidR="008537D4">
        <w:rPr>
          <w:rFonts w:cs="Arial"/>
          <w:sz w:val="24"/>
          <w:szCs w:val="24"/>
        </w:rPr>
        <w:t>A contractor w</w:t>
      </w:r>
      <w:r w:rsidR="00A11EEE">
        <w:rPr>
          <w:rFonts w:cs="Arial"/>
          <w:sz w:val="24"/>
          <w:szCs w:val="24"/>
        </w:rPr>
        <w:t>as also brought in</w:t>
      </w:r>
      <w:r w:rsidR="008537D4">
        <w:rPr>
          <w:rFonts w:cs="Arial"/>
          <w:sz w:val="24"/>
          <w:szCs w:val="24"/>
        </w:rPr>
        <w:t xml:space="preserve"> </w:t>
      </w:r>
      <w:r w:rsidR="00A11EEE">
        <w:rPr>
          <w:rFonts w:cs="Arial"/>
          <w:sz w:val="24"/>
          <w:szCs w:val="24"/>
        </w:rPr>
        <w:t xml:space="preserve">to </w:t>
      </w:r>
      <w:r w:rsidR="00C56F08">
        <w:rPr>
          <w:rFonts w:cs="Arial"/>
          <w:sz w:val="24"/>
          <w:szCs w:val="24"/>
        </w:rPr>
        <w:t>provide additional resources including equipment, for a one-off cut of</w:t>
      </w:r>
      <w:r w:rsidR="008537D4">
        <w:rPr>
          <w:rFonts w:cs="Arial"/>
          <w:sz w:val="24"/>
          <w:szCs w:val="24"/>
        </w:rPr>
        <w:t xml:space="preserve"> </w:t>
      </w:r>
      <w:r w:rsidR="00A11EEE">
        <w:rPr>
          <w:rFonts w:cs="Arial"/>
          <w:sz w:val="24"/>
          <w:szCs w:val="24"/>
        </w:rPr>
        <w:t>the grass verges on the Kings Walk est</w:t>
      </w:r>
      <w:r w:rsidR="008537D4">
        <w:rPr>
          <w:rFonts w:cs="Arial"/>
          <w:sz w:val="24"/>
          <w:szCs w:val="24"/>
        </w:rPr>
        <w:t>ate in Berry Hill Quarry, enabling the Area Team to move onto the Bellamy Estate</w:t>
      </w:r>
      <w:r w:rsidR="00C56F08">
        <w:rPr>
          <w:rFonts w:cs="Arial"/>
          <w:sz w:val="24"/>
          <w:szCs w:val="24"/>
        </w:rPr>
        <w:t xml:space="preserve"> more quickly</w:t>
      </w:r>
      <w:r w:rsidR="008537D4">
        <w:rPr>
          <w:rFonts w:cs="Arial"/>
          <w:sz w:val="24"/>
          <w:szCs w:val="24"/>
        </w:rPr>
        <w:t>.</w:t>
      </w:r>
    </w:p>
    <w:p w14:paraId="24A0063C" w14:textId="77777777" w:rsidR="003421B7" w:rsidRDefault="003421B7" w:rsidP="00BF695E">
      <w:pPr>
        <w:ind w:left="567"/>
        <w:rPr>
          <w:rFonts w:cs="Arial"/>
          <w:sz w:val="24"/>
          <w:szCs w:val="24"/>
        </w:rPr>
      </w:pPr>
    </w:p>
    <w:p w14:paraId="2A1BE7F7" w14:textId="77777777" w:rsidR="003421B7" w:rsidRDefault="003421B7" w:rsidP="00BF695E">
      <w:pPr>
        <w:ind w:left="567"/>
        <w:rPr>
          <w:rFonts w:cs="Arial"/>
          <w:sz w:val="24"/>
          <w:szCs w:val="24"/>
        </w:rPr>
      </w:pPr>
      <w:r>
        <w:rPr>
          <w:rFonts w:cs="Arial"/>
          <w:sz w:val="24"/>
          <w:szCs w:val="24"/>
        </w:rPr>
        <w:t xml:space="preserve">In the meantime, the Fleet Manager has been successful in trialling and hiring 2 large pieces of machinery (flail and rotary ride on mowers) </w:t>
      </w:r>
      <w:r w:rsidR="00C56F08">
        <w:rPr>
          <w:rFonts w:cs="Arial"/>
          <w:sz w:val="24"/>
          <w:szCs w:val="24"/>
        </w:rPr>
        <w:t xml:space="preserve">specifically </w:t>
      </w:r>
      <w:r>
        <w:rPr>
          <w:rFonts w:cs="Arial"/>
          <w:sz w:val="24"/>
          <w:szCs w:val="24"/>
        </w:rPr>
        <w:t>to cut long grass.</w:t>
      </w:r>
      <w:r w:rsidR="0039340D">
        <w:rPr>
          <w:rFonts w:cs="Arial"/>
          <w:sz w:val="24"/>
          <w:szCs w:val="24"/>
        </w:rPr>
        <w:t xml:space="preserve">  These are modern and more powerful than our existing kit </w:t>
      </w:r>
      <w:r w:rsidR="0061057B">
        <w:rPr>
          <w:rFonts w:cs="Arial"/>
          <w:sz w:val="24"/>
          <w:szCs w:val="24"/>
        </w:rPr>
        <w:t>and can easily cope with current conditions.</w:t>
      </w:r>
      <w:r>
        <w:rPr>
          <w:rFonts w:cs="Arial"/>
          <w:sz w:val="24"/>
          <w:szCs w:val="24"/>
        </w:rPr>
        <w:t xml:space="preserve"> Reports from the operatives have been extremely positive with regards to the ease and capability of the machines.  Moving forward, the asset list </w:t>
      </w:r>
      <w:r w:rsidR="00C56F08">
        <w:rPr>
          <w:rFonts w:cs="Arial"/>
          <w:sz w:val="24"/>
          <w:szCs w:val="24"/>
        </w:rPr>
        <w:t xml:space="preserve">will be reviewed </w:t>
      </w:r>
      <w:r>
        <w:rPr>
          <w:rFonts w:cs="Arial"/>
          <w:sz w:val="24"/>
          <w:szCs w:val="24"/>
        </w:rPr>
        <w:t xml:space="preserve">and </w:t>
      </w:r>
      <w:r w:rsidR="00C56F08">
        <w:rPr>
          <w:rFonts w:cs="Arial"/>
          <w:sz w:val="24"/>
          <w:szCs w:val="24"/>
        </w:rPr>
        <w:t xml:space="preserve">consideration given to adjusting the mix of equipment to </w:t>
      </w:r>
      <w:r>
        <w:rPr>
          <w:rFonts w:cs="Arial"/>
          <w:sz w:val="24"/>
          <w:szCs w:val="24"/>
        </w:rPr>
        <w:t xml:space="preserve">add similar machines to the inventory. </w:t>
      </w:r>
    </w:p>
    <w:p w14:paraId="0B9EC31A" w14:textId="77777777" w:rsidR="003421B7" w:rsidRDefault="003421B7" w:rsidP="00BF695E">
      <w:pPr>
        <w:ind w:left="567"/>
        <w:rPr>
          <w:rFonts w:cs="Arial"/>
          <w:sz w:val="24"/>
          <w:szCs w:val="24"/>
        </w:rPr>
      </w:pPr>
    </w:p>
    <w:p w14:paraId="64AF8426" w14:textId="77777777" w:rsidR="003421B7" w:rsidRDefault="00002606" w:rsidP="003421B7">
      <w:pPr>
        <w:ind w:left="567"/>
        <w:rPr>
          <w:rFonts w:cs="Arial"/>
          <w:sz w:val="24"/>
          <w:szCs w:val="24"/>
        </w:rPr>
      </w:pPr>
      <w:r>
        <w:rPr>
          <w:rFonts w:cs="Arial"/>
          <w:sz w:val="24"/>
          <w:szCs w:val="24"/>
        </w:rPr>
        <w:t xml:space="preserve">By the </w:t>
      </w:r>
      <w:r w:rsidR="003421B7">
        <w:rPr>
          <w:rFonts w:cs="Arial"/>
          <w:sz w:val="24"/>
          <w:szCs w:val="24"/>
        </w:rPr>
        <w:t xml:space="preserve">end of the first week of </w:t>
      </w:r>
      <w:r>
        <w:rPr>
          <w:rFonts w:cs="Arial"/>
          <w:sz w:val="24"/>
          <w:szCs w:val="24"/>
        </w:rPr>
        <w:t xml:space="preserve">July, </w:t>
      </w:r>
      <w:r w:rsidR="003421B7">
        <w:rPr>
          <w:rFonts w:cs="Arial"/>
          <w:sz w:val="24"/>
          <w:szCs w:val="24"/>
        </w:rPr>
        <w:t>the grass cutting schedule was back on track</w:t>
      </w:r>
      <w:r w:rsidR="00C56F08">
        <w:rPr>
          <w:rFonts w:cs="Arial"/>
          <w:sz w:val="24"/>
          <w:szCs w:val="24"/>
        </w:rPr>
        <w:t xml:space="preserve"> across the district</w:t>
      </w:r>
      <w:r w:rsidR="003421B7">
        <w:rPr>
          <w:rFonts w:cs="Arial"/>
          <w:sz w:val="24"/>
          <w:szCs w:val="24"/>
        </w:rPr>
        <w:t xml:space="preserve">.  </w:t>
      </w:r>
    </w:p>
    <w:p w14:paraId="3C6D9F7D" w14:textId="77777777" w:rsidR="00A76996" w:rsidRPr="004E4936" w:rsidRDefault="00002606" w:rsidP="003421B7">
      <w:pPr>
        <w:ind w:left="567"/>
        <w:rPr>
          <w:rFonts w:cs="Arial"/>
          <w:sz w:val="24"/>
          <w:szCs w:val="24"/>
        </w:rPr>
      </w:pPr>
      <w:r>
        <w:rPr>
          <w:rFonts w:cs="Arial"/>
          <w:sz w:val="24"/>
          <w:szCs w:val="24"/>
        </w:rPr>
        <w:t xml:space="preserve"> </w:t>
      </w:r>
    </w:p>
    <w:p w14:paraId="548C57A6" w14:textId="77777777" w:rsidR="00A76996" w:rsidRPr="00915059" w:rsidRDefault="00A76996" w:rsidP="00915059">
      <w:pPr>
        <w:pStyle w:val="ListParagraph"/>
        <w:spacing w:after="0" w:line="240" w:lineRule="auto"/>
        <w:ind w:left="567" w:hanging="567"/>
        <w:rPr>
          <w:rFonts w:ascii="Arial" w:hAnsi="Arial" w:cs="Arial"/>
          <w:sz w:val="24"/>
          <w:szCs w:val="24"/>
        </w:rPr>
      </w:pPr>
    </w:p>
    <w:p w14:paraId="270B61F5" w14:textId="77777777" w:rsidR="0017348C" w:rsidRDefault="003421B7" w:rsidP="0017348C">
      <w:pPr>
        <w:rPr>
          <w:rFonts w:cs="Arial"/>
          <w:sz w:val="24"/>
          <w:szCs w:val="24"/>
        </w:rPr>
      </w:pPr>
      <w:r>
        <w:rPr>
          <w:rFonts w:cs="Arial"/>
          <w:sz w:val="24"/>
          <w:szCs w:val="24"/>
        </w:rPr>
        <w:t>4.2    Weed Control</w:t>
      </w:r>
    </w:p>
    <w:p w14:paraId="7AB9C7FF" w14:textId="77777777" w:rsidR="004F16B3" w:rsidRDefault="004F16B3" w:rsidP="0017348C">
      <w:pPr>
        <w:rPr>
          <w:rFonts w:cs="Arial"/>
          <w:sz w:val="24"/>
          <w:szCs w:val="24"/>
        </w:rPr>
      </w:pPr>
    </w:p>
    <w:p w14:paraId="443A733A" w14:textId="77777777" w:rsidR="004F16B3" w:rsidRDefault="004F16B3" w:rsidP="004F16B3">
      <w:pPr>
        <w:ind w:left="720"/>
        <w:rPr>
          <w:rFonts w:cs="Arial"/>
          <w:sz w:val="24"/>
          <w:szCs w:val="24"/>
        </w:rPr>
      </w:pPr>
      <w:r>
        <w:rPr>
          <w:rFonts w:cs="Arial"/>
          <w:sz w:val="24"/>
          <w:szCs w:val="24"/>
        </w:rPr>
        <w:t xml:space="preserve">MDC is contracted on behalf of NCC to </w:t>
      </w:r>
      <w:r w:rsidR="00C56F08">
        <w:rPr>
          <w:rFonts w:cs="Arial"/>
          <w:sz w:val="24"/>
          <w:szCs w:val="24"/>
        </w:rPr>
        <w:t>provide weed control on adopted</w:t>
      </w:r>
      <w:r>
        <w:rPr>
          <w:rFonts w:cs="Arial"/>
          <w:sz w:val="24"/>
          <w:szCs w:val="24"/>
        </w:rPr>
        <w:t xml:space="preserve"> highways.  Three rounds of weed-spraying are undertaken each year between April and September.</w:t>
      </w:r>
    </w:p>
    <w:p w14:paraId="11636000" w14:textId="77777777" w:rsidR="004F16B3" w:rsidRDefault="004F16B3" w:rsidP="004F16B3">
      <w:pPr>
        <w:ind w:left="720"/>
        <w:rPr>
          <w:rFonts w:cs="Arial"/>
          <w:sz w:val="24"/>
          <w:szCs w:val="24"/>
        </w:rPr>
      </w:pPr>
    </w:p>
    <w:p w14:paraId="2C669101" w14:textId="77777777" w:rsidR="003421B7" w:rsidRDefault="0017348C" w:rsidP="004F16B3">
      <w:pPr>
        <w:ind w:left="720"/>
        <w:rPr>
          <w:rFonts w:cs="Arial"/>
          <w:sz w:val="24"/>
          <w:szCs w:val="24"/>
        </w:rPr>
      </w:pPr>
      <w:r>
        <w:rPr>
          <w:rFonts w:cs="Arial"/>
          <w:sz w:val="24"/>
          <w:szCs w:val="24"/>
        </w:rPr>
        <w:t>I</w:t>
      </w:r>
      <w:r w:rsidR="003421B7">
        <w:rPr>
          <w:rFonts w:cs="Arial"/>
          <w:sz w:val="24"/>
          <w:szCs w:val="24"/>
        </w:rPr>
        <w:t xml:space="preserve">n line with Procurement rules, the </w:t>
      </w:r>
      <w:r>
        <w:rPr>
          <w:rFonts w:cs="Arial"/>
          <w:sz w:val="24"/>
          <w:szCs w:val="24"/>
        </w:rPr>
        <w:t>Contract</w:t>
      </w:r>
      <w:r w:rsidR="003421B7">
        <w:rPr>
          <w:rFonts w:cs="Arial"/>
          <w:sz w:val="24"/>
          <w:szCs w:val="24"/>
        </w:rPr>
        <w:t xml:space="preserve"> for weed spraying went out to tender</w:t>
      </w:r>
      <w:r>
        <w:rPr>
          <w:rFonts w:cs="Arial"/>
          <w:sz w:val="24"/>
          <w:szCs w:val="24"/>
        </w:rPr>
        <w:t xml:space="preserve"> earlier in the year</w:t>
      </w:r>
      <w:r w:rsidR="004F16B3">
        <w:rPr>
          <w:rFonts w:cs="Arial"/>
          <w:sz w:val="24"/>
          <w:szCs w:val="24"/>
        </w:rPr>
        <w:t xml:space="preserve">.  Due to procurement timescales, the first spray this year was undertaken by the </w:t>
      </w:r>
      <w:r w:rsidR="00C56F08">
        <w:rPr>
          <w:rFonts w:cs="Arial"/>
          <w:sz w:val="24"/>
          <w:szCs w:val="24"/>
        </w:rPr>
        <w:t>previous</w:t>
      </w:r>
      <w:r w:rsidR="004F16B3">
        <w:rPr>
          <w:rFonts w:cs="Arial"/>
          <w:sz w:val="24"/>
          <w:szCs w:val="24"/>
        </w:rPr>
        <w:t xml:space="preserve"> supplier, Dobsons, in April.</w:t>
      </w:r>
    </w:p>
    <w:p w14:paraId="75D5A542" w14:textId="77777777" w:rsidR="004F16B3" w:rsidRDefault="004F16B3" w:rsidP="0017348C">
      <w:pPr>
        <w:ind w:firstLine="720"/>
        <w:rPr>
          <w:rFonts w:cs="Arial"/>
          <w:sz w:val="24"/>
          <w:szCs w:val="24"/>
        </w:rPr>
      </w:pPr>
    </w:p>
    <w:p w14:paraId="2031C346" w14:textId="6B301BB8" w:rsidR="007F552C" w:rsidRDefault="004F16B3" w:rsidP="00C56F08">
      <w:pPr>
        <w:ind w:left="720"/>
        <w:rPr>
          <w:rFonts w:cs="Arial"/>
          <w:sz w:val="24"/>
          <w:szCs w:val="24"/>
        </w:rPr>
      </w:pPr>
      <w:r>
        <w:rPr>
          <w:rFonts w:cs="Arial"/>
          <w:sz w:val="24"/>
          <w:szCs w:val="24"/>
        </w:rPr>
        <w:t xml:space="preserve">A new contractor, Complete Weed Control, has now been appointed and is to start the second round of spraying week </w:t>
      </w:r>
      <w:r w:rsidR="00996CAF" w:rsidRPr="00996CAF">
        <w:rPr>
          <w:rFonts w:cs="Arial"/>
          <w:sz w:val="24"/>
          <w:szCs w:val="24"/>
        </w:rPr>
        <w:t>commencing 12</w:t>
      </w:r>
      <w:r w:rsidRPr="00996CAF">
        <w:rPr>
          <w:rFonts w:cs="Arial"/>
          <w:sz w:val="24"/>
          <w:szCs w:val="24"/>
          <w:vertAlign w:val="superscript"/>
        </w:rPr>
        <w:t>th</w:t>
      </w:r>
      <w:r w:rsidRPr="00996CAF">
        <w:rPr>
          <w:rFonts w:cs="Arial"/>
          <w:sz w:val="24"/>
          <w:szCs w:val="24"/>
        </w:rPr>
        <w:t xml:space="preserve"> July.</w:t>
      </w:r>
      <w:r>
        <w:rPr>
          <w:rFonts w:cs="Arial"/>
          <w:sz w:val="24"/>
          <w:szCs w:val="24"/>
        </w:rPr>
        <w:t xml:space="preserve">  It is expected a complete spraying round of the district will take 14 working days,</w:t>
      </w:r>
      <w:r w:rsidR="0061057B">
        <w:rPr>
          <w:rFonts w:cs="Arial"/>
          <w:sz w:val="24"/>
          <w:szCs w:val="24"/>
        </w:rPr>
        <w:t xml:space="preserve"> subject to weather conditions which is marginally quicker than previous rounds.</w:t>
      </w:r>
      <w:r w:rsidR="00C56F08">
        <w:rPr>
          <w:rFonts w:cs="Arial"/>
          <w:sz w:val="24"/>
          <w:szCs w:val="24"/>
        </w:rPr>
        <w:t xml:space="preserve"> This contract will remain in place to complete the </w:t>
      </w:r>
      <w:r w:rsidR="00DF4D25">
        <w:rPr>
          <w:rFonts w:cs="Arial"/>
          <w:sz w:val="24"/>
          <w:szCs w:val="24"/>
        </w:rPr>
        <w:t>20</w:t>
      </w:r>
      <w:r w:rsidR="00C56F08">
        <w:rPr>
          <w:rFonts w:cs="Arial"/>
          <w:sz w:val="24"/>
          <w:szCs w:val="24"/>
        </w:rPr>
        <w:t xml:space="preserve">21-22 sprays, and could be extended into </w:t>
      </w:r>
      <w:r w:rsidR="00DF4D25">
        <w:rPr>
          <w:rFonts w:cs="Arial"/>
          <w:sz w:val="24"/>
          <w:szCs w:val="24"/>
        </w:rPr>
        <w:t>20</w:t>
      </w:r>
      <w:r w:rsidR="00C56F08">
        <w:rPr>
          <w:rFonts w:cs="Arial"/>
          <w:sz w:val="24"/>
          <w:szCs w:val="24"/>
        </w:rPr>
        <w:t>22-23 subject to performance and continuation of contract from County.</w:t>
      </w:r>
    </w:p>
    <w:p w14:paraId="301D164B" w14:textId="77777777" w:rsidR="004D35A2" w:rsidRDefault="004D35A2" w:rsidP="007F552C">
      <w:pPr>
        <w:rPr>
          <w:rFonts w:cs="Arial"/>
          <w:sz w:val="24"/>
          <w:szCs w:val="24"/>
        </w:rPr>
      </w:pPr>
    </w:p>
    <w:p w14:paraId="2E5D750A" w14:textId="571B9B31" w:rsidR="00322AE2" w:rsidRDefault="00322AE2" w:rsidP="007F552C">
      <w:pPr>
        <w:rPr>
          <w:rFonts w:cs="Arial"/>
          <w:sz w:val="24"/>
          <w:szCs w:val="24"/>
        </w:rPr>
      </w:pPr>
    </w:p>
    <w:p w14:paraId="525FCA10" w14:textId="77777777" w:rsidR="007F552C" w:rsidRDefault="007F552C" w:rsidP="007F552C">
      <w:pPr>
        <w:rPr>
          <w:rFonts w:cs="Arial"/>
          <w:sz w:val="24"/>
          <w:szCs w:val="24"/>
        </w:rPr>
      </w:pPr>
      <w:r>
        <w:rPr>
          <w:rFonts w:cs="Arial"/>
          <w:sz w:val="24"/>
          <w:szCs w:val="24"/>
        </w:rPr>
        <w:t>4.3</w:t>
      </w:r>
      <w:r>
        <w:rPr>
          <w:rFonts w:cs="Arial"/>
          <w:sz w:val="24"/>
          <w:szCs w:val="24"/>
        </w:rPr>
        <w:tab/>
      </w:r>
      <w:r w:rsidR="003421B7">
        <w:rPr>
          <w:rFonts w:cs="Arial"/>
          <w:sz w:val="24"/>
          <w:szCs w:val="24"/>
        </w:rPr>
        <w:t>Green Flag Awards</w:t>
      </w:r>
    </w:p>
    <w:p w14:paraId="3FD7A1F4" w14:textId="77777777" w:rsidR="004F16B3" w:rsidRDefault="004F16B3" w:rsidP="007F552C">
      <w:pPr>
        <w:rPr>
          <w:rFonts w:cs="Arial"/>
          <w:sz w:val="24"/>
          <w:szCs w:val="24"/>
        </w:rPr>
      </w:pPr>
    </w:p>
    <w:p w14:paraId="4E6CD4D2" w14:textId="77777777" w:rsidR="002D33A1" w:rsidRDefault="004F16B3" w:rsidP="00091EF3">
      <w:pPr>
        <w:ind w:left="720"/>
        <w:rPr>
          <w:rFonts w:cs="Arial"/>
          <w:sz w:val="24"/>
          <w:szCs w:val="24"/>
        </w:rPr>
      </w:pPr>
      <w:r>
        <w:rPr>
          <w:rFonts w:cs="Arial"/>
          <w:sz w:val="24"/>
          <w:szCs w:val="24"/>
        </w:rPr>
        <w:t xml:space="preserve">The first on-site </w:t>
      </w:r>
      <w:r w:rsidR="002D33A1">
        <w:rPr>
          <w:rFonts w:cs="Arial"/>
          <w:sz w:val="24"/>
          <w:szCs w:val="24"/>
        </w:rPr>
        <w:t>judging</w:t>
      </w:r>
      <w:r>
        <w:rPr>
          <w:rFonts w:cs="Arial"/>
          <w:sz w:val="24"/>
          <w:szCs w:val="24"/>
        </w:rPr>
        <w:t xml:space="preserve"> in 2 years took place on 2</w:t>
      </w:r>
      <w:r w:rsidRPr="004F16B3">
        <w:rPr>
          <w:rFonts w:cs="Arial"/>
          <w:sz w:val="24"/>
          <w:szCs w:val="24"/>
          <w:vertAlign w:val="superscript"/>
        </w:rPr>
        <w:t>nd</w:t>
      </w:r>
      <w:r>
        <w:rPr>
          <w:rFonts w:cs="Arial"/>
          <w:sz w:val="24"/>
          <w:szCs w:val="24"/>
        </w:rPr>
        <w:t xml:space="preserve"> July at Yeoman Hill Park with judge Eddie Curry (H</w:t>
      </w:r>
      <w:r w:rsidR="005E7356">
        <w:rPr>
          <w:rFonts w:cs="Arial"/>
          <w:sz w:val="24"/>
          <w:szCs w:val="24"/>
        </w:rPr>
        <w:t>ea</w:t>
      </w:r>
      <w:r>
        <w:rPr>
          <w:rFonts w:cs="Arial"/>
          <w:sz w:val="24"/>
          <w:szCs w:val="24"/>
        </w:rPr>
        <w:t xml:space="preserve">d of Public Realm, Nottingham City Council).  </w:t>
      </w:r>
      <w:r w:rsidR="005E7356">
        <w:rPr>
          <w:rFonts w:cs="Arial"/>
          <w:sz w:val="24"/>
          <w:szCs w:val="24"/>
        </w:rPr>
        <w:t>As it was a Friday afternoon, the Bo</w:t>
      </w:r>
      <w:r w:rsidR="002D33A1">
        <w:rPr>
          <w:rFonts w:cs="Arial"/>
          <w:sz w:val="24"/>
          <w:szCs w:val="24"/>
        </w:rPr>
        <w:t>wls</w:t>
      </w:r>
      <w:r w:rsidR="005E7356">
        <w:rPr>
          <w:rFonts w:cs="Arial"/>
          <w:sz w:val="24"/>
          <w:szCs w:val="24"/>
        </w:rPr>
        <w:t xml:space="preserve"> club were out in force, The Friends Gro</w:t>
      </w:r>
      <w:r w:rsidR="003D1CAF">
        <w:rPr>
          <w:rFonts w:cs="Arial"/>
          <w:sz w:val="24"/>
          <w:szCs w:val="24"/>
        </w:rPr>
        <w:t>u</w:t>
      </w:r>
      <w:r w:rsidR="005E7356">
        <w:rPr>
          <w:rFonts w:cs="Arial"/>
          <w:sz w:val="24"/>
          <w:szCs w:val="24"/>
        </w:rPr>
        <w:t xml:space="preserve">p joined us and the park filled with children on their way home </w:t>
      </w:r>
      <w:r w:rsidR="002D33A1">
        <w:rPr>
          <w:rFonts w:cs="Arial"/>
          <w:sz w:val="24"/>
          <w:szCs w:val="24"/>
        </w:rPr>
        <w:t>from</w:t>
      </w:r>
      <w:r w:rsidR="005E7356">
        <w:rPr>
          <w:rFonts w:cs="Arial"/>
          <w:sz w:val="24"/>
          <w:szCs w:val="24"/>
        </w:rPr>
        <w:t xml:space="preserve"> school.  A</w:t>
      </w:r>
      <w:r w:rsidR="0061057B">
        <w:rPr>
          <w:rFonts w:cs="Arial"/>
          <w:sz w:val="24"/>
          <w:szCs w:val="24"/>
        </w:rPr>
        <w:t>l</w:t>
      </w:r>
      <w:r w:rsidR="005E7356">
        <w:rPr>
          <w:rFonts w:cs="Arial"/>
          <w:sz w:val="24"/>
          <w:szCs w:val="24"/>
        </w:rPr>
        <w:t>l in all, a very</w:t>
      </w:r>
      <w:r w:rsidR="002D33A1">
        <w:rPr>
          <w:rFonts w:cs="Arial"/>
          <w:sz w:val="24"/>
          <w:szCs w:val="24"/>
        </w:rPr>
        <w:t xml:space="preserve"> </w:t>
      </w:r>
      <w:r w:rsidR="005E7356">
        <w:rPr>
          <w:rFonts w:cs="Arial"/>
          <w:sz w:val="24"/>
          <w:szCs w:val="24"/>
        </w:rPr>
        <w:t>positive and</w:t>
      </w:r>
      <w:r w:rsidR="002D33A1">
        <w:rPr>
          <w:rFonts w:cs="Arial"/>
          <w:sz w:val="24"/>
          <w:szCs w:val="24"/>
        </w:rPr>
        <w:t xml:space="preserve"> much welcomed joyous</w:t>
      </w:r>
      <w:r w:rsidR="005E7356">
        <w:rPr>
          <w:rFonts w:cs="Arial"/>
          <w:sz w:val="24"/>
          <w:szCs w:val="24"/>
        </w:rPr>
        <w:t xml:space="preserve"> experience</w:t>
      </w:r>
      <w:r w:rsidR="002D33A1">
        <w:rPr>
          <w:rFonts w:cs="Arial"/>
          <w:sz w:val="24"/>
          <w:szCs w:val="24"/>
        </w:rPr>
        <w:t xml:space="preserve"> for everyone involved.</w:t>
      </w:r>
    </w:p>
    <w:p w14:paraId="402D6B8F" w14:textId="77777777" w:rsidR="002D33A1" w:rsidRDefault="002D33A1" w:rsidP="00091EF3">
      <w:pPr>
        <w:ind w:left="720"/>
        <w:rPr>
          <w:rFonts w:cs="Arial"/>
          <w:sz w:val="24"/>
          <w:szCs w:val="24"/>
        </w:rPr>
      </w:pPr>
    </w:p>
    <w:p w14:paraId="29841CAD" w14:textId="77777777" w:rsidR="004F16B3" w:rsidRDefault="002D33A1" w:rsidP="00091EF3">
      <w:pPr>
        <w:ind w:left="720"/>
        <w:rPr>
          <w:rFonts w:cs="Arial"/>
          <w:sz w:val="24"/>
          <w:szCs w:val="24"/>
        </w:rPr>
      </w:pPr>
      <w:r>
        <w:rPr>
          <w:rFonts w:cs="Arial"/>
          <w:sz w:val="24"/>
          <w:szCs w:val="24"/>
        </w:rPr>
        <w:t>The remaining 6 Green Flag site (The Carrs, Carr Bank, KGV, Peafield, Titchfield &amp; Quarry Lane) will be mystery shopped.  All results are expected the end of August.</w:t>
      </w:r>
    </w:p>
    <w:p w14:paraId="4C4CD683" w14:textId="77777777" w:rsidR="00AC54B7" w:rsidRDefault="00AC54B7" w:rsidP="007F552C">
      <w:pPr>
        <w:rPr>
          <w:rFonts w:cs="Arial"/>
          <w:sz w:val="24"/>
          <w:szCs w:val="24"/>
        </w:rPr>
      </w:pPr>
    </w:p>
    <w:p w14:paraId="3ACE4C3D" w14:textId="77777777" w:rsidR="00AC54B7" w:rsidRDefault="00AC54B7" w:rsidP="007F552C">
      <w:pPr>
        <w:rPr>
          <w:rFonts w:cs="Arial"/>
          <w:sz w:val="24"/>
          <w:szCs w:val="24"/>
        </w:rPr>
      </w:pPr>
    </w:p>
    <w:p w14:paraId="174F822D" w14:textId="77777777" w:rsidR="004B0322" w:rsidRDefault="00AC54B7" w:rsidP="006F1A99">
      <w:pPr>
        <w:rPr>
          <w:rFonts w:cs="Arial"/>
          <w:sz w:val="24"/>
          <w:szCs w:val="24"/>
        </w:rPr>
      </w:pPr>
      <w:r>
        <w:rPr>
          <w:rFonts w:cs="Arial"/>
          <w:sz w:val="24"/>
          <w:szCs w:val="24"/>
        </w:rPr>
        <w:t xml:space="preserve">4.4 </w:t>
      </w:r>
      <w:r>
        <w:rPr>
          <w:rFonts w:cs="Arial"/>
          <w:sz w:val="24"/>
          <w:szCs w:val="24"/>
        </w:rPr>
        <w:tab/>
      </w:r>
      <w:r w:rsidR="00091EF3">
        <w:rPr>
          <w:rFonts w:cs="Arial"/>
          <w:sz w:val="24"/>
          <w:szCs w:val="24"/>
        </w:rPr>
        <w:t>Other Service Updates</w:t>
      </w:r>
    </w:p>
    <w:p w14:paraId="6041ACCC" w14:textId="77777777" w:rsidR="00091EF3" w:rsidRDefault="00091EF3" w:rsidP="006F1A99">
      <w:pPr>
        <w:rPr>
          <w:rFonts w:cs="Arial"/>
          <w:sz w:val="24"/>
          <w:szCs w:val="24"/>
        </w:rPr>
      </w:pPr>
    </w:p>
    <w:p w14:paraId="528EEDA4" w14:textId="30B935E5" w:rsidR="00091EF3" w:rsidRDefault="00091EF3" w:rsidP="006F1A99">
      <w:pPr>
        <w:rPr>
          <w:rFonts w:cs="Arial"/>
          <w:sz w:val="24"/>
          <w:szCs w:val="24"/>
        </w:rPr>
      </w:pPr>
      <w:r>
        <w:rPr>
          <w:rFonts w:cs="Arial"/>
          <w:sz w:val="24"/>
          <w:szCs w:val="24"/>
        </w:rPr>
        <w:t>4.4.1</w:t>
      </w:r>
      <w:r>
        <w:rPr>
          <w:rFonts w:cs="Arial"/>
          <w:sz w:val="24"/>
          <w:szCs w:val="24"/>
        </w:rPr>
        <w:tab/>
      </w:r>
      <w:r w:rsidR="00E3517B">
        <w:rPr>
          <w:rFonts w:cs="Arial"/>
          <w:sz w:val="24"/>
          <w:szCs w:val="24"/>
        </w:rPr>
        <w:t xml:space="preserve">Parks </w:t>
      </w:r>
      <w:r>
        <w:rPr>
          <w:rFonts w:cs="Arial"/>
          <w:sz w:val="24"/>
          <w:szCs w:val="24"/>
        </w:rPr>
        <w:t>Concessions</w:t>
      </w:r>
    </w:p>
    <w:p w14:paraId="503F9D1F" w14:textId="77777777" w:rsidR="00091EF3" w:rsidRDefault="00091EF3" w:rsidP="006F1A99">
      <w:pPr>
        <w:rPr>
          <w:rFonts w:cs="Arial"/>
          <w:sz w:val="24"/>
          <w:szCs w:val="24"/>
        </w:rPr>
      </w:pPr>
      <w:r>
        <w:rPr>
          <w:rFonts w:cs="Arial"/>
          <w:sz w:val="24"/>
          <w:szCs w:val="24"/>
        </w:rPr>
        <w:tab/>
      </w:r>
    </w:p>
    <w:p w14:paraId="337B815C" w14:textId="69EAAE14" w:rsidR="00091EF3" w:rsidRDefault="00BD6A36" w:rsidP="003D1CAF">
      <w:pPr>
        <w:ind w:left="720"/>
        <w:rPr>
          <w:rFonts w:cs="Arial"/>
          <w:sz w:val="24"/>
          <w:szCs w:val="24"/>
        </w:rPr>
      </w:pPr>
      <w:r>
        <w:rPr>
          <w:rFonts w:cs="Arial"/>
          <w:sz w:val="24"/>
          <w:szCs w:val="24"/>
        </w:rPr>
        <w:t>Following a number of enquiries from local business, i</w:t>
      </w:r>
      <w:r w:rsidR="00E3517B">
        <w:rPr>
          <w:rFonts w:cs="Arial"/>
          <w:sz w:val="24"/>
          <w:szCs w:val="24"/>
        </w:rPr>
        <w:t xml:space="preserve">n line with advice from Procurement, expressions of interest have been received from food venders to provide refreshments for parks </w:t>
      </w:r>
      <w:r w:rsidR="00091EF3">
        <w:rPr>
          <w:rFonts w:cs="Arial"/>
          <w:sz w:val="24"/>
          <w:szCs w:val="24"/>
        </w:rPr>
        <w:t xml:space="preserve">visitors.  </w:t>
      </w:r>
      <w:r>
        <w:rPr>
          <w:rFonts w:cs="Arial"/>
          <w:sz w:val="24"/>
          <w:szCs w:val="24"/>
        </w:rPr>
        <w:t xml:space="preserve">These will also generate a small income.  </w:t>
      </w:r>
      <w:r w:rsidR="00091EF3">
        <w:rPr>
          <w:rFonts w:cs="Arial"/>
          <w:sz w:val="24"/>
          <w:szCs w:val="24"/>
        </w:rPr>
        <w:t xml:space="preserve">Those </w:t>
      </w:r>
      <w:r w:rsidR="003D1CAF">
        <w:rPr>
          <w:rFonts w:cs="Arial"/>
          <w:sz w:val="24"/>
          <w:szCs w:val="24"/>
        </w:rPr>
        <w:t>awarded</w:t>
      </w:r>
      <w:r w:rsidR="00091EF3">
        <w:rPr>
          <w:rFonts w:cs="Arial"/>
          <w:sz w:val="24"/>
          <w:szCs w:val="24"/>
        </w:rPr>
        <w:t xml:space="preserve"> so far</w:t>
      </w:r>
      <w:r w:rsidR="00E3517B">
        <w:rPr>
          <w:rFonts w:cs="Arial"/>
          <w:sz w:val="24"/>
          <w:szCs w:val="24"/>
        </w:rPr>
        <w:t xml:space="preserve"> are</w:t>
      </w:r>
      <w:r w:rsidR="00091EF3">
        <w:rPr>
          <w:rFonts w:cs="Arial"/>
          <w:sz w:val="24"/>
          <w:szCs w:val="24"/>
        </w:rPr>
        <w:t>:</w:t>
      </w:r>
    </w:p>
    <w:p w14:paraId="241E6AC2" w14:textId="77777777" w:rsidR="00091EF3" w:rsidRDefault="00091EF3" w:rsidP="006F1A99">
      <w:pPr>
        <w:rPr>
          <w:rFonts w:cs="Arial"/>
          <w:sz w:val="24"/>
          <w:szCs w:val="24"/>
        </w:rPr>
      </w:pPr>
    </w:p>
    <w:p w14:paraId="3DF26121" w14:textId="77777777" w:rsidR="00091EF3" w:rsidRPr="00091EF3" w:rsidRDefault="00091EF3" w:rsidP="00091EF3">
      <w:pPr>
        <w:pStyle w:val="ListParagraph"/>
        <w:numPr>
          <w:ilvl w:val="0"/>
          <w:numId w:val="22"/>
        </w:numPr>
        <w:rPr>
          <w:rFonts w:ascii="Arial" w:hAnsi="Arial" w:cs="Arial"/>
          <w:sz w:val="24"/>
          <w:szCs w:val="24"/>
        </w:rPr>
      </w:pPr>
      <w:r w:rsidRPr="00091EF3">
        <w:rPr>
          <w:rFonts w:ascii="Arial" w:hAnsi="Arial" w:cs="Arial"/>
          <w:sz w:val="24"/>
          <w:szCs w:val="24"/>
        </w:rPr>
        <w:t>The Carrs – Della’s, £2,000 per a</w:t>
      </w:r>
      <w:r w:rsidR="00DF4D25">
        <w:rPr>
          <w:rFonts w:ascii="Arial" w:hAnsi="Arial" w:cs="Arial"/>
          <w:sz w:val="24"/>
          <w:szCs w:val="24"/>
        </w:rPr>
        <w:t>n</w:t>
      </w:r>
      <w:r w:rsidRPr="00091EF3">
        <w:rPr>
          <w:rFonts w:ascii="Arial" w:hAnsi="Arial" w:cs="Arial"/>
          <w:sz w:val="24"/>
          <w:szCs w:val="24"/>
        </w:rPr>
        <w:t>num</w:t>
      </w:r>
    </w:p>
    <w:p w14:paraId="168501DD" w14:textId="77777777" w:rsidR="00091EF3" w:rsidRPr="00091EF3" w:rsidRDefault="00091EF3" w:rsidP="00091EF3">
      <w:pPr>
        <w:pStyle w:val="ListParagraph"/>
        <w:numPr>
          <w:ilvl w:val="0"/>
          <w:numId w:val="22"/>
        </w:numPr>
        <w:rPr>
          <w:rFonts w:ascii="Arial" w:hAnsi="Arial" w:cs="Arial"/>
          <w:sz w:val="24"/>
          <w:szCs w:val="24"/>
        </w:rPr>
      </w:pPr>
      <w:r w:rsidRPr="00091EF3">
        <w:rPr>
          <w:rFonts w:ascii="Arial" w:hAnsi="Arial" w:cs="Arial"/>
          <w:sz w:val="24"/>
          <w:szCs w:val="24"/>
        </w:rPr>
        <w:t>Manor –</w:t>
      </w:r>
      <w:r w:rsidR="003D1CAF">
        <w:rPr>
          <w:rFonts w:ascii="Arial" w:hAnsi="Arial" w:cs="Arial"/>
          <w:sz w:val="24"/>
          <w:szCs w:val="24"/>
        </w:rPr>
        <w:t xml:space="preserve"> Loscalzo</w:t>
      </w:r>
      <w:r w:rsidRPr="00091EF3">
        <w:rPr>
          <w:rFonts w:ascii="Arial" w:hAnsi="Arial" w:cs="Arial"/>
          <w:sz w:val="24"/>
          <w:szCs w:val="24"/>
        </w:rPr>
        <w:t>. £1,500 per an</w:t>
      </w:r>
      <w:r w:rsidR="00DF4D25">
        <w:rPr>
          <w:rFonts w:ascii="Arial" w:hAnsi="Arial" w:cs="Arial"/>
          <w:sz w:val="24"/>
          <w:szCs w:val="24"/>
        </w:rPr>
        <w:t>n</w:t>
      </w:r>
      <w:r w:rsidRPr="00091EF3">
        <w:rPr>
          <w:rFonts w:ascii="Arial" w:hAnsi="Arial" w:cs="Arial"/>
          <w:sz w:val="24"/>
          <w:szCs w:val="24"/>
        </w:rPr>
        <w:t>um</w:t>
      </w:r>
    </w:p>
    <w:p w14:paraId="68998E12" w14:textId="77777777" w:rsidR="00461C66" w:rsidRDefault="0061057B" w:rsidP="003D1CAF">
      <w:pPr>
        <w:ind w:firstLine="720"/>
        <w:rPr>
          <w:rFonts w:cs="Arial"/>
          <w:sz w:val="24"/>
          <w:szCs w:val="24"/>
        </w:rPr>
      </w:pPr>
      <w:r>
        <w:rPr>
          <w:rFonts w:cs="Arial"/>
          <w:sz w:val="24"/>
          <w:szCs w:val="24"/>
        </w:rPr>
        <w:t>Yeoman Hill Park</w:t>
      </w:r>
      <w:r w:rsidR="00091EF3">
        <w:rPr>
          <w:rFonts w:cs="Arial"/>
          <w:sz w:val="24"/>
          <w:szCs w:val="24"/>
        </w:rPr>
        <w:t xml:space="preserve"> and King George V are to be confirmed.</w:t>
      </w:r>
    </w:p>
    <w:p w14:paraId="33C0DD6E" w14:textId="77777777" w:rsidR="00461C66" w:rsidRDefault="00461C66" w:rsidP="003D1CAF">
      <w:pPr>
        <w:ind w:firstLine="720"/>
        <w:rPr>
          <w:rFonts w:cs="Arial"/>
          <w:sz w:val="24"/>
          <w:szCs w:val="24"/>
        </w:rPr>
      </w:pPr>
    </w:p>
    <w:p w14:paraId="07A52AB8" w14:textId="2BCD0DCA" w:rsidR="00091EF3" w:rsidRDefault="00461C66" w:rsidP="000F32E1">
      <w:pPr>
        <w:ind w:left="720"/>
        <w:rPr>
          <w:rFonts w:cs="Arial"/>
          <w:sz w:val="24"/>
          <w:szCs w:val="24"/>
        </w:rPr>
      </w:pPr>
      <w:r>
        <w:rPr>
          <w:rFonts w:cs="Arial"/>
          <w:sz w:val="24"/>
          <w:szCs w:val="24"/>
        </w:rPr>
        <w:t>Interest has also been received regarding the old changing rooms on The Carrs in Warso</w:t>
      </w:r>
      <w:r w:rsidR="000F32E1">
        <w:rPr>
          <w:rFonts w:cs="Arial"/>
          <w:sz w:val="24"/>
          <w:szCs w:val="24"/>
        </w:rPr>
        <w:t>p with a view to transforming it into a dog grooming business.</w:t>
      </w:r>
    </w:p>
    <w:p w14:paraId="6664877E" w14:textId="77777777" w:rsidR="003D1CAF" w:rsidRDefault="003D1CAF" w:rsidP="003D1CAF">
      <w:pPr>
        <w:rPr>
          <w:rFonts w:cs="Arial"/>
          <w:sz w:val="24"/>
          <w:szCs w:val="24"/>
        </w:rPr>
      </w:pPr>
    </w:p>
    <w:p w14:paraId="39AEE4E2" w14:textId="77777777" w:rsidR="003D1CAF" w:rsidRDefault="003D1CAF" w:rsidP="003D1CAF">
      <w:pPr>
        <w:rPr>
          <w:rFonts w:cs="Arial"/>
          <w:sz w:val="24"/>
          <w:szCs w:val="24"/>
        </w:rPr>
      </w:pPr>
      <w:r>
        <w:rPr>
          <w:rFonts w:cs="Arial"/>
          <w:sz w:val="24"/>
          <w:szCs w:val="24"/>
        </w:rPr>
        <w:t>4.4.2</w:t>
      </w:r>
      <w:r>
        <w:rPr>
          <w:rFonts w:cs="Arial"/>
          <w:sz w:val="24"/>
          <w:szCs w:val="24"/>
        </w:rPr>
        <w:tab/>
        <w:t xml:space="preserve">Bee </w:t>
      </w:r>
      <w:r w:rsidR="00DF4D25">
        <w:rPr>
          <w:rFonts w:cs="Arial"/>
          <w:sz w:val="24"/>
          <w:szCs w:val="24"/>
        </w:rPr>
        <w:t>Kind</w:t>
      </w:r>
    </w:p>
    <w:p w14:paraId="058F9277" w14:textId="77777777" w:rsidR="003D1CAF" w:rsidRDefault="003D1CAF" w:rsidP="003D1CAF">
      <w:pPr>
        <w:rPr>
          <w:rFonts w:cs="Arial"/>
          <w:sz w:val="24"/>
          <w:szCs w:val="24"/>
        </w:rPr>
      </w:pPr>
    </w:p>
    <w:p w14:paraId="6FF282F8" w14:textId="77777777" w:rsidR="0061057B" w:rsidRDefault="0061057B" w:rsidP="0061057B">
      <w:pPr>
        <w:ind w:left="720"/>
        <w:rPr>
          <w:rFonts w:cs="Arial"/>
          <w:sz w:val="24"/>
          <w:szCs w:val="24"/>
        </w:rPr>
      </w:pPr>
      <w:r>
        <w:rPr>
          <w:rFonts w:cs="Arial"/>
          <w:sz w:val="24"/>
          <w:szCs w:val="24"/>
        </w:rPr>
        <w:t>Wild</w:t>
      </w:r>
      <w:r w:rsidR="003D1CAF">
        <w:rPr>
          <w:rFonts w:cs="Arial"/>
          <w:sz w:val="24"/>
          <w:szCs w:val="24"/>
        </w:rPr>
        <w:t>flower planters</w:t>
      </w:r>
      <w:r w:rsidR="00C24807">
        <w:rPr>
          <w:rFonts w:cs="Arial"/>
          <w:sz w:val="24"/>
          <w:szCs w:val="24"/>
        </w:rPr>
        <w:t xml:space="preserve"> acting as pollinators</w:t>
      </w:r>
      <w:r w:rsidR="003D1CAF">
        <w:rPr>
          <w:rFonts w:cs="Arial"/>
          <w:sz w:val="24"/>
          <w:szCs w:val="24"/>
        </w:rPr>
        <w:t xml:space="preserve"> and </w:t>
      </w:r>
      <w:r>
        <w:rPr>
          <w:rFonts w:cs="Arial"/>
          <w:sz w:val="24"/>
          <w:szCs w:val="24"/>
        </w:rPr>
        <w:t xml:space="preserve">the </w:t>
      </w:r>
      <w:r w:rsidR="003D1CAF">
        <w:rPr>
          <w:rFonts w:cs="Arial"/>
          <w:sz w:val="24"/>
          <w:szCs w:val="24"/>
        </w:rPr>
        <w:t xml:space="preserve">Bee </w:t>
      </w:r>
      <w:r w:rsidR="00DF4D25">
        <w:rPr>
          <w:rFonts w:cs="Arial"/>
          <w:sz w:val="24"/>
          <w:szCs w:val="24"/>
        </w:rPr>
        <w:t>Kind</w:t>
      </w:r>
      <w:r w:rsidR="003D1CAF">
        <w:rPr>
          <w:rFonts w:cs="Arial"/>
          <w:sz w:val="24"/>
          <w:szCs w:val="24"/>
        </w:rPr>
        <w:t xml:space="preserve"> trail are in place, most are doing well, some have been subjected to ASB</w:t>
      </w:r>
      <w:r w:rsidR="00DF4D25">
        <w:rPr>
          <w:rFonts w:cs="Arial"/>
          <w:sz w:val="24"/>
          <w:szCs w:val="24"/>
        </w:rPr>
        <w:t xml:space="preserve"> in localised areas</w:t>
      </w:r>
      <w:r w:rsidR="003D1CAF">
        <w:rPr>
          <w:rFonts w:cs="Arial"/>
          <w:sz w:val="24"/>
          <w:szCs w:val="24"/>
        </w:rPr>
        <w:t xml:space="preserve"> but overall feedback has been positive.  </w:t>
      </w:r>
    </w:p>
    <w:p w14:paraId="45975696" w14:textId="77777777" w:rsidR="0061057B" w:rsidRDefault="0061057B" w:rsidP="0061057B">
      <w:pPr>
        <w:ind w:left="720"/>
        <w:rPr>
          <w:rFonts w:cs="Arial"/>
          <w:sz w:val="24"/>
          <w:szCs w:val="24"/>
        </w:rPr>
      </w:pPr>
    </w:p>
    <w:p w14:paraId="59E180F2" w14:textId="77777777" w:rsidR="00C24807" w:rsidRDefault="003D1CAF" w:rsidP="00C24807">
      <w:pPr>
        <w:ind w:left="720"/>
        <w:rPr>
          <w:rFonts w:cs="Arial"/>
          <w:sz w:val="24"/>
          <w:szCs w:val="24"/>
        </w:rPr>
      </w:pPr>
      <w:r>
        <w:rPr>
          <w:rFonts w:cs="Arial"/>
          <w:sz w:val="24"/>
          <w:szCs w:val="24"/>
        </w:rPr>
        <w:t xml:space="preserve">Following on from this initiative, a green space audit is planned for this autumn to identify suitable areas of grassland which can be left to naturalise and allow native </w:t>
      </w:r>
      <w:r w:rsidR="00C24807">
        <w:rPr>
          <w:rFonts w:cs="Arial"/>
          <w:sz w:val="24"/>
          <w:szCs w:val="24"/>
        </w:rPr>
        <w:t>flora and fauna</w:t>
      </w:r>
      <w:r>
        <w:rPr>
          <w:rFonts w:cs="Arial"/>
          <w:sz w:val="24"/>
          <w:szCs w:val="24"/>
        </w:rPr>
        <w:t xml:space="preserve"> to flourish.</w:t>
      </w:r>
      <w:r w:rsidR="0061057B">
        <w:rPr>
          <w:rFonts w:cs="Arial"/>
          <w:sz w:val="24"/>
          <w:szCs w:val="24"/>
        </w:rPr>
        <w:t xml:space="preserve">  </w:t>
      </w:r>
      <w:r w:rsidR="00C24807">
        <w:rPr>
          <w:rFonts w:cs="Arial"/>
          <w:sz w:val="24"/>
          <w:szCs w:val="24"/>
        </w:rPr>
        <w:t>The benefits of these areas include:</w:t>
      </w:r>
    </w:p>
    <w:p w14:paraId="3B1CB68E" w14:textId="77777777" w:rsidR="0061057B" w:rsidRPr="00C24807" w:rsidRDefault="00C24807" w:rsidP="00C24807">
      <w:pPr>
        <w:pStyle w:val="ListParagraph"/>
        <w:numPr>
          <w:ilvl w:val="0"/>
          <w:numId w:val="25"/>
        </w:numPr>
        <w:rPr>
          <w:rFonts w:ascii="Arial" w:hAnsi="Arial" w:cs="Arial"/>
          <w:sz w:val="24"/>
          <w:szCs w:val="24"/>
          <w:lang w:eastAsia="en-GB"/>
        </w:rPr>
      </w:pPr>
      <w:r w:rsidRPr="00C24807">
        <w:rPr>
          <w:rFonts w:ascii="Arial" w:hAnsi="Arial" w:cs="Arial"/>
          <w:sz w:val="24"/>
          <w:szCs w:val="24"/>
          <w:lang w:val="en-US"/>
        </w:rPr>
        <w:t>reduced carbon footprint</w:t>
      </w:r>
    </w:p>
    <w:p w14:paraId="57943BFA" w14:textId="77777777" w:rsidR="0061057B" w:rsidRPr="00C24807" w:rsidRDefault="00C24807" w:rsidP="0061057B">
      <w:pPr>
        <w:pStyle w:val="ListParagraph"/>
        <w:numPr>
          <w:ilvl w:val="0"/>
          <w:numId w:val="24"/>
        </w:numPr>
        <w:rPr>
          <w:rFonts w:ascii="Arial" w:hAnsi="Arial" w:cs="Arial"/>
          <w:sz w:val="24"/>
          <w:szCs w:val="24"/>
          <w:lang w:eastAsia="en-GB"/>
        </w:rPr>
      </w:pPr>
      <w:r w:rsidRPr="00C24807">
        <w:rPr>
          <w:rFonts w:ascii="Arial" w:hAnsi="Arial" w:cs="Arial"/>
          <w:sz w:val="24"/>
          <w:szCs w:val="24"/>
          <w:lang w:val="en-US"/>
        </w:rPr>
        <w:t>mitigating</w:t>
      </w:r>
      <w:r w:rsidR="0061057B" w:rsidRPr="00C24807">
        <w:rPr>
          <w:rFonts w:ascii="Arial" w:hAnsi="Arial" w:cs="Arial"/>
          <w:sz w:val="24"/>
          <w:szCs w:val="24"/>
          <w:lang w:val="en-US"/>
        </w:rPr>
        <w:t xml:space="preserve"> drought</w:t>
      </w:r>
      <w:r w:rsidRPr="00C24807">
        <w:rPr>
          <w:rFonts w:ascii="Arial" w:hAnsi="Arial" w:cs="Arial"/>
          <w:sz w:val="24"/>
          <w:szCs w:val="24"/>
          <w:lang w:val="en-US"/>
        </w:rPr>
        <w:t>s</w:t>
      </w:r>
      <w:r w:rsidR="0061057B" w:rsidRPr="00C24807">
        <w:rPr>
          <w:rFonts w:ascii="Arial" w:hAnsi="Arial" w:cs="Arial"/>
          <w:sz w:val="24"/>
          <w:szCs w:val="24"/>
          <w:lang w:val="en-US"/>
        </w:rPr>
        <w:t xml:space="preserve"> and flood</w:t>
      </w:r>
      <w:r w:rsidRPr="00C24807">
        <w:rPr>
          <w:rFonts w:ascii="Arial" w:hAnsi="Arial" w:cs="Arial"/>
          <w:sz w:val="24"/>
          <w:szCs w:val="24"/>
          <w:lang w:val="en-US"/>
        </w:rPr>
        <w:t>s</w:t>
      </w:r>
    </w:p>
    <w:p w14:paraId="6CCDD037" w14:textId="77777777" w:rsidR="00C24807" w:rsidRPr="00C24807" w:rsidRDefault="00C24807" w:rsidP="0061057B">
      <w:pPr>
        <w:pStyle w:val="ListParagraph"/>
        <w:numPr>
          <w:ilvl w:val="0"/>
          <w:numId w:val="24"/>
        </w:numPr>
        <w:rPr>
          <w:rFonts w:ascii="Arial" w:hAnsi="Arial" w:cs="Arial"/>
          <w:sz w:val="24"/>
          <w:szCs w:val="24"/>
          <w:lang w:eastAsia="en-GB"/>
        </w:rPr>
      </w:pPr>
      <w:r w:rsidRPr="00C24807">
        <w:rPr>
          <w:rFonts w:ascii="Arial" w:hAnsi="Arial" w:cs="Arial"/>
          <w:sz w:val="24"/>
          <w:szCs w:val="24"/>
          <w:lang w:val="en-US"/>
        </w:rPr>
        <w:t>improved biodiversity and wildlife habitats</w:t>
      </w:r>
    </w:p>
    <w:p w14:paraId="2EB9CB7D" w14:textId="77777777" w:rsidR="00C24807" w:rsidRPr="00C24807" w:rsidRDefault="00C24807" w:rsidP="0061057B">
      <w:pPr>
        <w:pStyle w:val="ListParagraph"/>
        <w:numPr>
          <w:ilvl w:val="0"/>
          <w:numId w:val="24"/>
        </w:numPr>
        <w:rPr>
          <w:rFonts w:ascii="Arial" w:hAnsi="Arial" w:cs="Arial"/>
          <w:sz w:val="24"/>
          <w:szCs w:val="24"/>
          <w:lang w:eastAsia="en-GB"/>
        </w:rPr>
      </w:pPr>
      <w:r w:rsidRPr="00C24807">
        <w:rPr>
          <w:rFonts w:ascii="Arial" w:hAnsi="Arial" w:cs="Arial"/>
          <w:sz w:val="24"/>
          <w:szCs w:val="24"/>
          <w:lang w:val="en-US"/>
        </w:rPr>
        <w:t>contribution to climate stability</w:t>
      </w:r>
    </w:p>
    <w:p w14:paraId="28C0377A" w14:textId="77777777" w:rsidR="00C24807" w:rsidRPr="00C24807" w:rsidRDefault="0061057B" w:rsidP="00C24807">
      <w:pPr>
        <w:pStyle w:val="ListParagraph"/>
        <w:numPr>
          <w:ilvl w:val="0"/>
          <w:numId w:val="24"/>
        </w:numPr>
        <w:rPr>
          <w:rFonts w:ascii="Arial" w:hAnsi="Arial" w:cs="Arial"/>
          <w:sz w:val="24"/>
          <w:szCs w:val="24"/>
          <w:lang w:val="en-US"/>
        </w:rPr>
      </w:pPr>
      <w:r w:rsidRPr="00C24807">
        <w:rPr>
          <w:rFonts w:ascii="Arial" w:hAnsi="Arial" w:cs="Arial"/>
          <w:sz w:val="24"/>
          <w:szCs w:val="24"/>
          <w:lang w:val="en-US"/>
        </w:rPr>
        <w:t>protect</w:t>
      </w:r>
      <w:r w:rsidR="00C24807" w:rsidRPr="00C24807">
        <w:rPr>
          <w:rFonts w:ascii="Arial" w:hAnsi="Arial" w:cs="Arial"/>
          <w:sz w:val="24"/>
          <w:szCs w:val="24"/>
          <w:lang w:val="en-US"/>
        </w:rPr>
        <w:t>ion of</w:t>
      </w:r>
      <w:r w:rsidRPr="00C24807">
        <w:rPr>
          <w:rFonts w:ascii="Arial" w:hAnsi="Arial" w:cs="Arial"/>
          <w:sz w:val="24"/>
          <w:szCs w:val="24"/>
          <w:lang w:val="en-US"/>
        </w:rPr>
        <w:t xml:space="preserve"> soil from erosion</w:t>
      </w:r>
    </w:p>
    <w:p w14:paraId="711D1E95" w14:textId="77777777" w:rsidR="0061057B" w:rsidRPr="004E4604" w:rsidRDefault="0061057B" w:rsidP="00C24807">
      <w:pPr>
        <w:ind w:left="720"/>
        <w:rPr>
          <w:rFonts w:cs="Arial"/>
          <w:sz w:val="24"/>
          <w:szCs w:val="24"/>
          <w:lang w:val="en-US"/>
        </w:rPr>
      </w:pPr>
      <w:r w:rsidRPr="00C24807">
        <w:rPr>
          <w:rFonts w:cs="Arial"/>
          <w:sz w:val="24"/>
          <w:szCs w:val="24"/>
          <w:lang w:val="en-US"/>
        </w:rPr>
        <w:t>Mown paths around and through the naturalised area</w:t>
      </w:r>
      <w:r w:rsidR="00C24807" w:rsidRPr="00C24807">
        <w:rPr>
          <w:rFonts w:cs="Arial"/>
          <w:sz w:val="24"/>
          <w:szCs w:val="24"/>
          <w:lang w:val="en-US"/>
        </w:rPr>
        <w:t>s</w:t>
      </w:r>
      <w:r w:rsidRPr="00C24807">
        <w:rPr>
          <w:rFonts w:cs="Arial"/>
          <w:sz w:val="24"/>
          <w:szCs w:val="24"/>
          <w:lang w:val="en-US"/>
        </w:rPr>
        <w:t xml:space="preserve"> provide access for dog walkers and other parks visitors.</w:t>
      </w:r>
      <w:r w:rsidR="00C24807" w:rsidRPr="00C24807">
        <w:rPr>
          <w:rFonts w:cs="Arial"/>
          <w:sz w:val="24"/>
          <w:szCs w:val="24"/>
          <w:lang w:val="en-US"/>
        </w:rPr>
        <w:t xml:space="preserve">  Good examples can be found in Yeoman Hill </w:t>
      </w:r>
      <w:r w:rsidR="00C24807" w:rsidRPr="004E4604">
        <w:rPr>
          <w:rFonts w:cs="Arial"/>
          <w:sz w:val="24"/>
          <w:szCs w:val="24"/>
          <w:lang w:val="en-US"/>
        </w:rPr>
        <w:t xml:space="preserve">Park, Berry Hill Park, Kings Walk Open Space and Oak Tree Heath. </w:t>
      </w:r>
      <w:r w:rsidR="00DF4D25" w:rsidRPr="004E4604">
        <w:rPr>
          <w:rFonts w:cs="Arial"/>
          <w:sz w:val="24"/>
          <w:szCs w:val="24"/>
          <w:lang w:val="en-US"/>
        </w:rPr>
        <w:t>This will not include any grass verges, which belong to County and any changes to their maintenance regime will be led by them.</w:t>
      </w:r>
    </w:p>
    <w:p w14:paraId="052B1D1D" w14:textId="77777777" w:rsidR="003D1CAF" w:rsidRPr="004E4604" w:rsidRDefault="003D1CAF" w:rsidP="003D1CAF">
      <w:pPr>
        <w:rPr>
          <w:rFonts w:cs="Arial"/>
          <w:sz w:val="24"/>
          <w:szCs w:val="24"/>
        </w:rPr>
      </w:pPr>
    </w:p>
    <w:p w14:paraId="7DFEA91F" w14:textId="24C28A95" w:rsidR="003D1CAF" w:rsidRPr="004E4604" w:rsidRDefault="003D1CAF" w:rsidP="003D1CAF">
      <w:pPr>
        <w:pStyle w:val="ListParagraph"/>
        <w:numPr>
          <w:ilvl w:val="2"/>
          <w:numId w:val="27"/>
        </w:numPr>
        <w:rPr>
          <w:rFonts w:ascii="Arial" w:hAnsi="Arial" w:cs="Arial"/>
          <w:sz w:val="24"/>
          <w:szCs w:val="24"/>
        </w:rPr>
      </w:pPr>
      <w:r w:rsidRPr="004E4604">
        <w:rPr>
          <w:rFonts w:ascii="Arial" w:hAnsi="Arial" w:cs="Arial"/>
          <w:sz w:val="24"/>
          <w:szCs w:val="24"/>
        </w:rPr>
        <w:t>Destination Parks</w:t>
      </w:r>
    </w:p>
    <w:p w14:paraId="2DAB0213" w14:textId="43F5220F" w:rsidR="003D1CAF" w:rsidRDefault="004E4604" w:rsidP="004E4604">
      <w:pPr>
        <w:pStyle w:val="L2"/>
        <w:numPr>
          <w:ilvl w:val="0"/>
          <w:numId w:val="0"/>
        </w:numPr>
        <w:ind w:left="720"/>
        <w:rPr>
          <w:lang w:eastAsia="en-GB"/>
        </w:rPr>
      </w:pPr>
      <w:r w:rsidRPr="004E4604">
        <w:rPr>
          <w:lang w:eastAsia="en-GB"/>
        </w:rPr>
        <w:t>MDC has been indicatively awarded £</w:t>
      </w:r>
      <w:r>
        <w:rPr>
          <w:lang w:eastAsia="en-GB"/>
        </w:rPr>
        <w:t>2.94m of Towns Funding for Berry Hill P</w:t>
      </w:r>
      <w:r w:rsidRPr="004E4604">
        <w:rPr>
          <w:lang w:eastAsia="en-GB"/>
        </w:rPr>
        <w:t>ark.  It is hoped that as the plan for the park becomes clearer, further funding bids can be submitted to match against the towns fund and help maximise the benefits of the gr</w:t>
      </w:r>
      <w:r>
        <w:rPr>
          <w:lang w:eastAsia="en-GB"/>
        </w:rPr>
        <w:t>ant</w:t>
      </w:r>
      <w:r w:rsidR="003D1CAF">
        <w:t xml:space="preserve">.  A working group has been established </w:t>
      </w:r>
      <w:r w:rsidR="00BD6A36">
        <w:t>to produce a business case and masterplan for the site.</w:t>
      </w:r>
    </w:p>
    <w:p w14:paraId="09CD4554" w14:textId="22E96183" w:rsidR="00FC754D" w:rsidRDefault="00FC754D" w:rsidP="0061057B">
      <w:pPr>
        <w:ind w:left="720"/>
        <w:rPr>
          <w:rFonts w:cs="Arial"/>
          <w:sz w:val="24"/>
          <w:szCs w:val="24"/>
        </w:rPr>
      </w:pPr>
    </w:p>
    <w:p w14:paraId="7D17265A" w14:textId="16670151" w:rsidR="00BD6A36" w:rsidRPr="006B5AA6" w:rsidRDefault="00FC754D" w:rsidP="004E4604">
      <w:pPr>
        <w:ind w:left="720"/>
        <w:rPr>
          <w:rFonts w:cs="Arial"/>
          <w:sz w:val="24"/>
          <w:szCs w:val="24"/>
        </w:rPr>
      </w:pPr>
      <w:r w:rsidRPr="00FC754D">
        <w:rPr>
          <w:rFonts w:cs="Arial"/>
          <w:sz w:val="24"/>
          <w:szCs w:val="24"/>
        </w:rPr>
        <w:t>Our ambition is to improve the health and well-b</w:t>
      </w:r>
      <w:r>
        <w:rPr>
          <w:rFonts w:cs="Arial"/>
          <w:sz w:val="24"/>
          <w:szCs w:val="24"/>
        </w:rPr>
        <w:t xml:space="preserve">eing of the local population </w:t>
      </w:r>
      <w:r w:rsidRPr="00FC754D">
        <w:rPr>
          <w:rFonts w:cs="Arial"/>
          <w:sz w:val="24"/>
          <w:szCs w:val="24"/>
        </w:rPr>
        <w:t>by support</w:t>
      </w:r>
      <w:r>
        <w:rPr>
          <w:rFonts w:cs="Arial"/>
          <w:sz w:val="24"/>
          <w:szCs w:val="24"/>
        </w:rPr>
        <w:t>ing</w:t>
      </w:r>
      <w:r w:rsidRPr="00FC754D">
        <w:rPr>
          <w:rFonts w:cs="Arial"/>
          <w:sz w:val="24"/>
          <w:szCs w:val="24"/>
        </w:rPr>
        <w:t xml:space="preserve"> more residents to be physically active </w:t>
      </w:r>
      <w:r>
        <w:rPr>
          <w:rFonts w:cs="Arial"/>
          <w:sz w:val="24"/>
          <w:szCs w:val="24"/>
        </w:rPr>
        <w:t>such as through walking and cycling and other activities in an attractive park setting.</w:t>
      </w:r>
      <w:r w:rsidR="004E4604">
        <w:rPr>
          <w:rFonts w:cs="Arial"/>
          <w:sz w:val="24"/>
          <w:szCs w:val="24"/>
        </w:rPr>
        <w:t xml:space="preserve">  P</w:t>
      </w:r>
      <w:r w:rsidR="00BD6A36">
        <w:rPr>
          <w:rFonts w:cs="Arial"/>
          <w:sz w:val="24"/>
          <w:szCs w:val="24"/>
        </w:rPr>
        <w:t>lans will look to enhance facilities and improve cycle connectivity</w:t>
      </w:r>
      <w:r w:rsidR="006D53C4">
        <w:rPr>
          <w:rFonts w:cs="Arial"/>
          <w:sz w:val="24"/>
          <w:szCs w:val="24"/>
        </w:rPr>
        <w:t xml:space="preserve"> in the area including</w:t>
      </w:r>
      <w:r w:rsidR="00BD6A36">
        <w:rPr>
          <w:rFonts w:cs="Arial"/>
          <w:sz w:val="24"/>
          <w:szCs w:val="24"/>
        </w:rPr>
        <w:t xml:space="preserve"> to King George V Park and the Bellamy Estate.</w:t>
      </w:r>
    </w:p>
    <w:p w14:paraId="147B5777" w14:textId="591D80F0" w:rsidR="00091EF3" w:rsidRPr="006B5AA6" w:rsidRDefault="00091EF3" w:rsidP="00091EF3">
      <w:pPr>
        <w:rPr>
          <w:rFonts w:cs="Arial"/>
          <w:sz w:val="24"/>
          <w:szCs w:val="24"/>
        </w:rPr>
      </w:pPr>
    </w:p>
    <w:p w14:paraId="5D39D319" w14:textId="53035B7E" w:rsidR="006B5AA6" w:rsidRDefault="006B5AA6" w:rsidP="006B5AA6">
      <w:pPr>
        <w:pStyle w:val="ListParagraph"/>
        <w:numPr>
          <w:ilvl w:val="2"/>
          <w:numId w:val="27"/>
        </w:numPr>
        <w:rPr>
          <w:rFonts w:ascii="Arial" w:hAnsi="Arial" w:cs="Arial"/>
          <w:sz w:val="24"/>
          <w:szCs w:val="24"/>
        </w:rPr>
      </w:pPr>
      <w:r w:rsidRPr="006B5AA6">
        <w:rPr>
          <w:rFonts w:ascii="Arial" w:hAnsi="Arial" w:cs="Arial"/>
          <w:sz w:val="24"/>
          <w:szCs w:val="24"/>
        </w:rPr>
        <w:t>Pitch n Putt</w:t>
      </w:r>
    </w:p>
    <w:p w14:paraId="42D9C7FD" w14:textId="37DA1F3C" w:rsidR="006B5AA6" w:rsidRDefault="006B5AA6" w:rsidP="006B5AA6">
      <w:pPr>
        <w:pStyle w:val="ListParagraph"/>
        <w:ind w:left="525"/>
        <w:rPr>
          <w:rFonts w:ascii="Arial" w:hAnsi="Arial" w:cs="Arial"/>
          <w:sz w:val="24"/>
          <w:szCs w:val="24"/>
        </w:rPr>
      </w:pPr>
    </w:p>
    <w:p w14:paraId="45ED10F8" w14:textId="2B5761CA" w:rsidR="006B5AA6" w:rsidRPr="006B5AA6" w:rsidRDefault="006B5AA6" w:rsidP="006B5AA6">
      <w:pPr>
        <w:pStyle w:val="ListParagraph"/>
        <w:rPr>
          <w:rFonts w:ascii="Arial" w:hAnsi="Arial" w:cs="Arial"/>
          <w:sz w:val="24"/>
          <w:szCs w:val="24"/>
        </w:rPr>
      </w:pPr>
      <w:r>
        <w:rPr>
          <w:rFonts w:ascii="Arial" w:hAnsi="Arial" w:cs="Arial"/>
          <w:sz w:val="24"/>
          <w:szCs w:val="24"/>
        </w:rPr>
        <w:t>The golf course on KGV Park has fully re-opened to the public again.  During the summer, extra staff support from the Palace Theatre has meant we can remain open over the weekend with the added opportunity for visitors to borrow a club and golf ball if they wish.  Feedback from visitors and staff has been very positive, take-up encouraging and we have seen an increase in takings during recent week.</w:t>
      </w:r>
    </w:p>
    <w:p w14:paraId="37667927" w14:textId="524F478A" w:rsidR="006B5AA6" w:rsidRDefault="006B5AA6">
      <w:pPr>
        <w:jc w:val="left"/>
        <w:rPr>
          <w:rFonts w:eastAsia="Calibri" w:cs="Arial"/>
          <w:sz w:val="24"/>
          <w:szCs w:val="24"/>
          <w:lang w:eastAsia="en-US"/>
        </w:rPr>
      </w:pPr>
      <w:r>
        <w:rPr>
          <w:rFonts w:cs="Arial"/>
          <w:sz w:val="24"/>
          <w:szCs w:val="24"/>
        </w:rPr>
        <w:br w:type="page"/>
      </w:r>
    </w:p>
    <w:p w14:paraId="33E49D05" w14:textId="77777777" w:rsidR="006B5AA6" w:rsidRPr="006B5AA6" w:rsidRDefault="006B5AA6" w:rsidP="006B5AA6">
      <w:pPr>
        <w:rPr>
          <w:rFonts w:cs="Arial"/>
          <w:sz w:val="24"/>
          <w:szCs w:val="24"/>
        </w:rPr>
      </w:pPr>
    </w:p>
    <w:p w14:paraId="5AD72B6C" w14:textId="77777777" w:rsidR="00091EF3" w:rsidRPr="00091EF3" w:rsidRDefault="00091EF3" w:rsidP="00091EF3">
      <w:pPr>
        <w:rPr>
          <w:rFonts w:cs="Arial"/>
          <w:sz w:val="24"/>
          <w:szCs w:val="24"/>
        </w:rPr>
      </w:pPr>
    </w:p>
    <w:p w14:paraId="0BA9BB1C" w14:textId="77777777" w:rsidR="00367471" w:rsidRPr="00A555F3" w:rsidRDefault="00A555F3" w:rsidP="00A555F3">
      <w:pPr>
        <w:rPr>
          <w:rFonts w:cs="Arial"/>
          <w:b/>
          <w:sz w:val="24"/>
          <w:szCs w:val="24"/>
        </w:rPr>
      </w:pPr>
      <w:r>
        <w:rPr>
          <w:rFonts w:cs="Arial"/>
          <w:b/>
          <w:sz w:val="24"/>
          <w:szCs w:val="24"/>
        </w:rPr>
        <w:t>5.</w:t>
      </w:r>
      <w:r>
        <w:rPr>
          <w:rFonts w:cs="Arial"/>
          <w:b/>
          <w:sz w:val="24"/>
          <w:szCs w:val="24"/>
        </w:rPr>
        <w:tab/>
      </w:r>
      <w:r w:rsidR="009E510A" w:rsidRPr="00A555F3">
        <w:rPr>
          <w:rFonts w:cs="Arial"/>
          <w:b/>
          <w:sz w:val="24"/>
          <w:szCs w:val="24"/>
        </w:rPr>
        <w:t>Street Cleansing</w:t>
      </w:r>
      <w:r w:rsidR="00367471" w:rsidRPr="00A555F3">
        <w:rPr>
          <w:rFonts w:cs="Arial"/>
          <w:b/>
          <w:sz w:val="24"/>
          <w:szCs w:val="24"/>
        </w:rPr>
        <w:t xml:space="preserve"> </w:t>
      </w:r>
    </w:p>
    <w:p w14:paraId="097BD1BB" w14:textId="77777777" w:rsidR="005D3EC2" w:rsidRDefault="005D3EC2" w:rsidP="00A879E9">
      <w:pPr>
        <w:pStyle w:val="ListParagraph"/>
        <w:spacing w:after="0" w:line="240" w:lineRule="auto"/>
        <w:ind w:left="0"/>
        <w:rPr>
          <w:rFonts w:ascii="Arial" w:hAnsi="Arial" w:cs="Arial"/>
          <w:sz w:val="24"/>
          <w:szCs w:val="24"/>
        </w:rPr>
      </w:pPr>
    </w:p>
    <w:p w14:paraId="6E299B05" w14:textId="77777777" w:rsidR="00322AE2" w:rsidRDefault="00322AE2" w:rsidP="00A879E9">
      <w:pPr>
        <w:pStyle w:val="ListParagraph"/>
        <w:spacing w:after="0" w:line="240" w:lineRule="auto"/>
        <w:ind w:left="0"/>
        <w:rPr>
          <w:rFonts w:ascii="Arial" w:hAnsi="Arial" w:cs="Arial"/>
          <w:sz w:val="24"/>
          <w:szCs w:val="24"/>
        </w:rPr>
      </w:pPr>
    </w:p>
    <w:p w14:paraId="4D2CEF79" w14:textId="77777777" w:rsidR="003F56AD" w:rsidRDefault="00A555F3" w:rsidP="00997609">
      <w:pPr>
        <w:ind w:left="567" w:hanging="567"/>
        <w:rPr>
          <w:rFonts w:cs="Arial"/>
          <w:sz w:val="24"/>
          <w:szCs w:val="24"/>
        </w:rPr>
      </w:pPr>
      <w:r>
        <w:rPr>
          <w:rFonts w:cs="Arial"/>
          <w:color w:val="000000"/>
          <w:sz w:val="24"/>
          <w:szCs w:val="24"/>
        </w:rPr>
        <w:t>5</w:t>
      </w:r>
      <w:r w:rsidR="00C4191F">
        <w:rPr>
          <w:rFonts w:cs="Arial"/>
          <w:color w:val="000000"/>
          <w:sz w:val="24"/>
          <w:szCs w:val="24"/>
        </w:rPr>
        <w:t>.1</w:t>
      </w:r>
      <w:r w:rsidR="003F56AD">
        <w:rPr>
          <w:rFonts w:cs="Arial"/>
          <w:color w:val="000000"/>
          <w:sz w:val="24"/>
          <w:szCs w:val="24"/>
        </w:rPr>
        <w:tab/>
      </w:r>
      <w:r w:rsidR="001B786A">
        <w:rPr>
          <w:rFonts w:cs="Arial"/>
          <w:color w:val="000000"/>
          <w:sz w:val="24"/>
          <w:szCs w:val="24"/>
        </w:rPr>
        <w:tab/>
      </w:r>
      <w:r w:rsidR="00C5264C">
        <w:rPr>
          <w:rFonts w:cs="Arial"/>
          <w:sz w:val="24"/>
          <w:szCs w:val="24"/>
        </w:rPr>
        <w:t>Staffing</w:t>
      </w:r>
    </w:p>
    <w:p w14:paraId="4FEBDB15" w14:textId="77777777" w:rsidR="00776324" w:rsidRPr="00300FA2" w:rsidRDefault="00776324" w:rsidP="000A13A9">
      <w:pPr>
        <w:rPr>
          <w:rFonts w:cs="Arial"/>
          <w:sz w:val="24"/>
          <w:szCs w:val="24"/>
        </w:rPr>
      </w:pPr>
    </w:p>
    <w:p w14:paraId="2640A493" w14:textId="0BBB0AA3" w:rsidR="00BF78F8" w:rsidRPr="000D3546" w:rsidRDefault="00996CAF" w:rsidP="00C5264C">
      <w:pPr>
        <w:ind w:left="720"/>
        <w:rPr>
          <w:rFonts w:cs="Arial"/>
          <w:sz w:val="24"/>
          <w:szCs w:val="24"/>
          <w:lang w:val="en-US"/>
        </w:rPr>
      </w:pPr>
      <w:r>
        <w:rPr>
          <w:rFonts w:cs="Arial"/>
          <w:sz w:val="24"/>
          <w:szCs w:val="24"/>
          <w:lang w:val="en-US"/>
        </w:rPr>
        <w:t>A</w:t>
      </w:r>
      <w:r w:rsidR="000E33A2">
        <w:rPr>
          <w:rFonts w:cs="Arial"/>
          <w:sz w:val="24"/>
          <w:szCs w:val="24"/>
          <w:lang w:val="en-US"/>
        </w:rPr>
        <w:t xml:space="preserve"> recruitmen</w:t>
      </w:r>
      <w:r>
        <w:rPr>
          <w:rFonts w:cs="Arial"/>
          <w:sz w:val="24"/>
          <w:szCs w:val="24"/>
          <w:lang w:val="en-US"/>
        </w:rPr>
        <w:t xml:space="preserve">t round earlier in 2021 secured </w:t>
      </w:r>
      <w:r w:rsidR="000E33A2">
        <w:rPr>
          <w:rFonts w:cs="Arial"/>
          <w:sz w:val="24"/>
          <w:szCs w:val="24"/>
          <w:lang w:val="en-US"/>
        </w:rPr>
        <w:t>two additional members of staff</w:t>
      </w:r>
      <w:r w:rsidR="00C5264C">
        <w:rPr>
          <w:rFonts w:cs="Arial"/>
          <w:sz w:val="24"/>
          <w:szCs w:val="24"/>
          <w:lang w:val="en-US"/>
        </w:rPr>
        <w:t xml:space="preserve">.  Recruitment </w:t>
      </w:r>
      <w:r w:rsidR="000E33A2">
        <w:rPr>
          <w:rFonts w:cs="Arial"/>
          <w:sz w:val="24"/>
          <w:szCs w:val="24"/>
          <w:lang w:val="en-US"/>
        </w:rPr>
        <w:t>is now</w:t>
      </w:r>
      <w:r w:rsidR="00C5264C">
        <w:rPr>
          <w:rFonts w:cs="Arial"/>
          <w:sz w:val="24"/>
          <w:szCs w:val="24"/>
          <w:lang w:val="en-US"/>
        </w:rPr>
        <w:t xml:space="preserve"> underway to appoint a Sweeper Driver and </w:t>
      </w:r>
      <w:r w:rsidR="000E33A2">
        <w:rPr>
          <w:rFonts w:cs="Arial"/>
          <w:sz w:val="24"/>
          <w:szCs w:val="24"/>
          <w:lang w:val="en-US"/>
        </w:rPr>
        <w:t xml:space="preserve">three </w:t>
      </w:r>
      <w:r w:rsidR="00C5264C">
        <w:rPr>
          <w:rFonts w:cs="Arial"/>
          <w:sz w:val="24"/>
          <w:szCs w:val="24"/>
          <w:lang w:val="en-US"/>
        </w:rPr>
        <w:t>Driver Cleansing Operatives.  Interview</w:t>
      </w:r>
      <w:r w:rsidR="000E33A2">
        <w:rPr>
          <w:rFonts w:cs="Arial"/>
          <w:sz w:val="24"/>
          <w:szCs w:val="24"/>
          <w:lang w:val="en-US"/>
        </w:rPr>
        <w:t>s</w:t>
      </w:r>
      <w:r w:rsidR="00C5264C">
        <w:rPr>
          <w:rFonts w:cs="Arial"/>
          <w:sz w:val="24"/>
          <w:szCs w:val="24"/>
          <w:lang w:val="en-US"/>
        </w:rPr>
        <w:t xml:space="preserve"> are</w:t>
      </w:r>
      <w:r w:rsidR="009014A5">
        <w:rPr>
          <w:rFonts w:cs="Arial"/>
          <w:sz w:val="24"/>
          <w:szCs w:val="24"/>
          <w:lang w:val="en-US"/>
        </w:rPr>
        <w:t xml:space="preserve"> due to start week commencing 22</w:t>
      </w:r>
      <w:r w:rsidR="009014A5" w:rsidRPr="009014A5">
        <w:rPr>
          <w:rFonts w:cs="Arial"/>
          <w:sz w:val="24"/>
          <w:szCs w:val="24"/>
          <w:vertAlign w:val="superscript"/>
          <w:lang w:val="en-US"/>
        </w:rPr>
        <w:t>nd</w:t>
      </w:r>
      <w:r w:rsidR="009014A5">
        <w:rPr>
          <w:rFonts w:cs="Arial"/>
          <w:sz w:val="24"/>
          <w:szCs w:val="24"/>
          <w:lang w:val="en-US"/>
        </w:rPr>
        <w:t xml:space="preserve"> </w:t>
      </w:r>
      <w:r w:rsidR="00C5264C">
        <w:rPr>
          <w:rFonts w:cs="Arial"/>
          <w:sz w:val="24"/>
          <w:szCs w:val="24"/>
          <w:lang w:val="en-US"/>
        </w:rPr>
        <w:t>July 2021.</w:t>
      </w:r>
    </w:p>
    <w:p w14:paraId="18F65D1E" w14:textId="77777777" w:rsidR="00776324" w:rsidRDefault="00776324" w:rsidP="00300FA2">
      <w:pPr>
        <w:rPr>
          <w:rFonts w:cs="Arial"/>
          <w:color w:val="000000" w:themeColor="text1"/>
          <w:sz w:val="24"/>
          <w:szCs w:val="24"/>
        </w:rPr>
      </w:pPr>
    </w:p>
    <w:p w14:paraId="3E5F06D7" w14:textId="77777777" w:rsidR="00B104BC" w:rsidRPr="00DA38B5" w:rsidRDefault="00B104BC" w:rsidP="00300FA2">
      <w:pPr>
        <w:rPr>
          <w:rFonts w:cs="Arial"/>
          <w:color w:val="000000" w:themeColor="text1"/>
          <w:sz w:val="24"/>
          <w:szCs w:val="24"/>
        </w:rPr>
      </w:pPr>
    </w:p>
    <w:p w14:paraId="5E962FC2" w14:textId="77777777" w:rsidR="00E056A1" w:rsidRDefault="00A555F3" w:rsidP="004E4936">
      <w:pPr>
        <w:pStyle w:val="NormalWeb"/>
        <w:ind w:left="720" w:hanging="720"/>
        <w:rPr>
          <w:rFonts w:ascii="Arial" w:hAnsi="Arial" w:cs="Arial"/>
        </w:rPr>
      </w:pPr>
      <w:r>
        <w:rPr>
          <w:rFonts w:ascii="Arial" w:hAnsi="Arial" w:cs="Arial"/>
        </w:rPr>
        <w:t>5</w:t>
      </w:r>
      <w:r w:rsidR="00A76996">
        <w:rPr>
          <w:rFonts w:ascii="Arial" w:hAnsi="Arial" w:cs="Arial"/>
        </w:rPr>
        <w:t>.2</w:t>
      </w:r>
      <w:r w:rsidR="004B3F25">
        <w:rPr>
          <w:rFonts w:ascii="Arial" w:hAnsi="Arial" w:cs="Arial"/>
        </w:rPr>
        <w:t xml:space="preserve">    </w:t>
      </w:r>
      <w:r w:rsidR="001B786A">
        <w:rPr>
          <w:rFonts w:ascii="Arial" w:hAnsi="Arial" w:cs="Arial"/>
        </w:rPr>
        <w:tab/>
      </w:r>
      <w:r w:rsidR="00BA139C">
        <w:rPr>
          <w:rFonts w:ascii="Arial" w:hAnsi="Arial" w:cs="Arial"/>
        </w:rPr>
        <w:t>Street Cleaning Waste</w:t>
      </w:r>
    </w:p>
    <w:p w14:paraId="42B31485" w14:textId="77777777" w:rsidR="00C5264C" w:rsidRDefault="00E056A1" w:rsidP="00E31F06">
      <w:pPr>
        <w:pStyle w:val="NormalWeb"/>
        <w:ind w:left="720"/>
        <w:rPr>
          <w:rFonts w:ascii="Arial" w:hAnsi="Arial" w:cs="Arial"/>
        </w:rPr>
      </w:pPr>
      <w:r>
        <w:rPr>
          <w:rFonts w:ascii="Arial" w:hAnsi="Arial" w:cs="Arial"/>
        </w:rPr>
        <w:t>The table</w:t>
      </w:r>
      <w:r w:rsidR="00B104BC">
        <w:rPr>
          <w:rFonts w:ascii="Arial" w:hAnsi="Arial" w:cs="Arial"/>
        </w:rPr>
        <w:t>s</w:t>
      </w:r>
      <w:r>
        <w:rPr>
          <w:rFonts w:ascii="Arial" w:hAnsi="Arial" w:cs="Arial"/>
        </w:rPr>
        <w:t xml:space="preserve"> below show the tonnage of waste that has passed through the </w:t>
      </w:r>
      <w:r w:rsidR="00C5264C">
        <w:rPr>
          <w:rFonts w:ascii="Arial" w:hAnsi="Arial" w:cs="Arial"/>
        </w:rPr>
        <w:t xml:space="preserve">Waste Transfer Station to date. </w:t>
      </w:r>
      <w:r w:rsidR="00B104BC">
        <w:rPr>
          <w:rFonts w:ascii="Arial" w:hAnsi="Arial" w:cs="Arial"/>
        </w:rPr>
        <w:t xml:space="preserve"> </w:t>
      </w:r>
      <w:r w:rsidR="00C5264C">
        <w:rPr>
          <w:rFonts w:ascii="Arial" w:hAnsi="Arial" w:cs="Arial"/>
        </w:rPr>
        <w:t xml:space="preserve">Comparison with data from the </w:t>
      </w:r>
      <w:r w:rsidR="004E104D">
        <w:rPr>
          <w:rFonts w:ascii="Arial" w:hAnsi="Arial" w:cs="Arial"/>
        </w:rPr>
        <w:t>previous</w:t>
      </w:r>
      <w:r w:rsidR="00C5264C">
        <w:rPr>
          <w:rFonts w:ascii="Arial" w:hAnsi="Arial" w:cs="Arial"/>
        </w:rPr>
        <w:t xml:space="preserve"> year show</w:t>
      </w:r>
      <w:r w:rsidR="00B104BC">
        <w:rPr>
          <w:rFonts w:ascii="Arial" w:hAnsi="Arial" w:cs="Arial"/>
        </w:rPr>
        <w:t>s</w:t>
      </w:r>
      <w:r w:rsidR="00C5264C">
        <w:rPr>
          <w:rFonts w:ascii="Arial" w:hAnsi="Arial" w:cs="Arial"/>
        </w:rPr>
        <w:t xml:space="preserve"> </w:t>
      </w:r>
      <w:r w:rsidR="00B104BC">
        <w:rPr>
          <w:rFonts w:ascii="Arial" w:hAnsi="Arial" w:cs="Arial"/>
        </w:rPr>
        <w:t xml:space="preserve">an increase of 91.73 tonnes during </w:t>
      </w:r>
      <w:bookmarkStart w:id="0" w:name="_GoBack"/>
      <w:r w:rsidR="00B104BC">
        <w:rPr>
          <w:rFonts w:ascii="Arial" w:hAnsi="Arial" w:cs="Arial"/>
        </w:rPr>
        <w:t>Qtr</w:t>
      </w:r>
      <w:bookmarkEnd w:id="0"/>
      <w:r w:rsidR="00B104BC">
        <w:rPr>
          <w:rFonts w:ascii="Arial" w:hAnsi="Arial" w:cs="Arial"/>
        </w:rPr>
        <w:t xml:space="preserve"> 1, which given the lifting of Covid restrictions and increased footfall and traffic, is to be expected.</w:t>
      </w:r>
    </w:p>
    <w:tbl>
      <w:tblPr>
        <w:tblW w:w="8232" w:type="dxa"/>
        <w:jc w:val="right"/>
        <w:tblLook w:val="04A0" w:firstRow="1" w:lastRow="0" w:firstColumn="1" w:lastColumn="0" w:noHBand="0" w:noVBand="1"/>
      </w:tblPr>
      <w:tblGrid>
        <w:gridCol w:w="2410"/>
        <w:gridCol w:w="1276"/>
        <w:gridCol w:w="1134"/>
        <w:gridCol w:w="1134"/>
        <w:gridCol w:w="1134"/>
        <w:gridCol w:w="1144"/>
      </w:tblGrid>
      <w:tr w:rsidR="009B6354" w:rsidRPr="009B6354" w14:paraId="5523DF87" w14:textId="77777777" w:rsidTr="009014A5">
        <w:trPr>
          <w:trHeight w:val="315"/>
          <w:jc w:val="right"/>
        </w:trPr>
        <w:tc>
          <w:tcPr>
            <w:tcW w:w="82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27137F" w14:textId="77777777" w:rsidR="009B6354" w:rsidRPr="009B6354" w:rsidRDefault="009B6354" w:rsidP="009B6354">
            <w:pPr>
              <w:jc w:val="center"/>
              <w:rPr>
                <w:rFonts w:cs="Arial"/>
                <w:b/>
                <w:bCs/>
                <w:color w:val="000000"/>
                <w:sz w:val="24"/>
                <w:szCs w:val="24"/>
              </w:rPr>
            </w:pPr>
            <w:r w:rsidRPr="009B6354">
              <w:rPr>
                <w:rFonts w:cs="Arial"/>
                <w:b/>
                <w:bCs/>
                <w:color w:val="000000"/>
                <w:sz w:val="24"/>
                <w:szCs w:val="24"/>
              </w:rPr>
              <w:t>Tonnage of Street Cleansing Waste</w:t>
            </w:r>
          </w:p>
        </w:tc>
      </w:tr>
      <w:tr w:rsidR="009B6354" w:rsidRPr="009B6354" w14:paraId="179E6C41" w14:textId="77777777" w:rsidTr="009014A5">
        <w:trPr>
          <w:trHeight w:val="315"/>
          <w:jc w:val="right"/>
        </w:trPr>
        <w:tc>
          <w:tcPr>
            <w:tcW w:w="82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432990" w14:textId="77777777" w:rsidR="009B6354" w:rsidRPr="009B6354" w:rsidRDefault="00B104BC" w:rsidP="00B104BC">
            <w:pPr>
              <w:jc w:val="center"/>
              <w:rPr>
                <w:rFonts w:cs="Arial"/>
                <w:color w:val="000000"/>
                <w:sz w:val="24"/>
                <w:szCs w:val="24"/>
              </w:rPr>
            </w:pPr>
            <w:r>
              <w:rPr>
                <w:rFonts w:cs="Arial"/>
                <w:color w:val="000000"/>
                <w:sz w:val="24"/>
                <w:szCs w:val="24"/>
              </w:rPr>
              <w:t>2021</w:t>
            </w:r>
            <w:r w:rsidR="009B6354" w:rsidRPr="009B6354">
              <w:rPr>
                <w:rFonts w:cs="Arial"/>
                <w:color w:val="000000"/>
                <w:sz w:val="24"/>
                <w:szCs w:val="24"/>
              </w:rPr>
              <w:t>-202</w:t>
            </w:r>
            <w:r>
              <w:rPr>
                <w:rFonts w:cs="Arial"/>
                <w:color w:val="000000"/>
                <w:sz w:val="24"/>
                <w:szCs w:val="24"/>
              </w:rPr>
              <w:t>2</w:t>
            </w:r>
          </w:p>
        </w:tc>
      </w:tr>
      <w:tr w:rsidR="009B6354" w:rsidRPr="009B6354" w14:paraId="319951D9" w14:textId="77777777" w:rsidTr="009014A5">
        <w:trPr>
          <w:trHeight w:val="315"/>
          <w:jc w:val="right"/>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BC584" w14:textId="77777777" w:rsidR="009B6354" w:rsidRPr="009B6354" w:rsidRDefault="009B6354" w:rsidP="009B6354">
            <w:pPr>
              <w:jc w:val="left"/>
              <w:rPr>
                <w:rFonts w:cs="Arial"/>
                <w:color w:val="000000"/>
              </w:rPr>
            </w:pPr>
            <w:r w:rsidRPr="009B6354">
              <w:rPr>
                <w:rFonts w:cs="Arial"/>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532DE" w14:textId="77777777" w:rsidR="009B6354" w:rsidRPr="009B6354" w:rsidRDefault="009B6354" w:rsidP="009B6354">
            <w:pPr>
              <w:rPr>
                <w:rFonts w:cs="Arial"/>
                <w:color w:val="000000"/>
              </w:rPr>
            </w:pPr>
            <w:r w:rsidRPr="009B6354">
              <w:rPr>
                <w:rFonts w:cs="Arial"/>
                <w:color w:val="000000"/>
              </w:rPr>
              <w:t>Qtr 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D474A" w14:textId="77777777" w:rsidR="009B6354" w:rsidRPr="009B6354" w:rsidRDefault="009B6354" w:rsidP="009B6354">
            <w:pPr>
              <w:rPr>
                <w:rFonts w:cs="Arial"/>
                <w:color w:val="000000"/>
              </w:rPr>
            </w:pPr>
            <w:r w:rsidRPr="009B6354">
              <w:rPr>
                <w:rFonts w:cs="Arial"/>
                <w:color w:val="000000"/>
              </w:rPr>
              <w:t>Qtr 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4B726" w14:textId="77777777" w:rsidR="009B6354" w:rsidRPr="009B6354" w:rsidRDefault="009B6354" w:rsidP="009B6354">
            <w:pPr>
              <w:rPr>
                <w:rFonts w:cs="Arial"/>
                <w:color w:val="000000"/>
              </w:rPr>
            </w:pPr>
            <w:r w:rsidRPr="009B6354">
              <w:rPr>
                <w:rFonts w:cs="Arial"/>
                <w:color w:val="000000"/>
              </w:rPr>
              <w:t>Qtr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321C5" w14:textId="77777777" w:rsidR="009B6354" w:rsidRPr="009B6354" w:rsidRDefault="009B6354" w:rsidP="009B6354">
            <w:pPr>
              <w:jc w:val="center"/>
              <w:rPr>
                <w:rFonts w:cs="Arial"/>
                <w:color w:val="000000"/>
              </w:rPr>
            </w:pPr>
            <w:r w:rsidRPr="009B6354">
              <w:rPr>
                <w:rFonts w:cs="Arial"/>
                <w:color w:val="000000"/>
              </w:rPr>
              <w:t>Qtr 4</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34ACB" w14:textId="77777777" w:rsidR="009B6354" w:rsidRPr="009B6354" w:rsidRDefault="009B6354" w:rsidP="009B6354">
            <w:pPr>
              <w:rPr>
                <w:rFonts w:cs="Arial"/>
                <w:b/>
                <w:bCs/>
                <w:color w:val="000000"/>
              </w:rPr>
            </w:pPr>
            <w:r w:rsidRPr="009B6354">
              <w:rPr>
                <w:rFonts w:cs="Arial"/>
                <w:b/>
                <w:bCs/>
                <w:color w:val="000000"/>
              </w:rPr>
              <w:t>YTD</w:t>
            </w:r>
          </w:p>
        </w:tc>
      </w:tr>
      <w:tr w:rsidR="009B6354" w:rsidRPr="009B6354" w14:paraId="59556F7E" w14:textId="77777777" w:rsidTr="009014A5">
        <w:trPr>
          <w:trHeight w:val="253"/>
          <w:jc w:val="right"/>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1E5AE4C" w14:textId="77777777" w:rsidR="009B6354" w:rsidRPr="009B6354" w:rsidRDefault="009B6354" w:rsidP="009B6354">
            <w:pPr>
              <w:jc w:val="left"/>
              <w:rPr>
                <w:rFonts w:cs="Arial"/>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5C89DA" w14:textId="77777777" w:rsidR="009B6354" w:rsidRPr="009B6354" w:rsidRDefault="009B6354" w:rsidP="009B6354">
            <w:pPr>
              <w:jc w:val="left"/>
              <w:rPr>
                <w:rFonts w:cs="Arial"/>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214DC8" w14:textId="77777777" w:rsidR="009B6354" w:rsidRPr="009B6354" w:rsidRDefault="009B6354" w:rsidP="009B6354">
            <w:pPr>
              <w:jc w:val="left"/>
              <w:rPr>
                <w:rFonts w:cs="Arial"/>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B1C67A" w14:textId="77777777" w:rsidR="009B6354" w:rsidRPr="009B6354" w:rsidRDefault="009B6354" w:rsidP="009B6354">
            <w:pPr>
              <w:jc w:val="left"/>
              <w:rPr>
                <w:rFonts w:cs="Arial"/>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180179" w14:textId="77777777" w:rsidR="009B6354" w:rsidRPr="009B6354" w:rsidRDefault="009B6354" w:rsidP="009B6354">
            <w:pPr>
              <w:jc w:val="left"/>
              <w:rPr>
                <w:rFonts w:cs="Arial"/>
                <w:color w:val="00000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7EFD5FE9" w14:textId="77777777" w:rsidR="009B6354" w:rsidRPr="009B6354" w:rsidRDefault="009B6354" w:rsidP="009B6354">
            <w:pPr>
              <w:jc w:val="left"/>
              <w:rPr>
                <w:rFonts w:cs="Arial"/>
                <w:b/>
                <w:bCs/>
                <w:color w:val="000000"/>
              </w:rPr>
            </w:pPr>
          </w:p>
        </w:tc>
      </w:tr>
      <w:tr w:rsidR="009B6354" w:rsidRPr="009B6354" w14:paraId="26C5DAAD" w14:textId="77777777" w:rsidTr="009B6354">
        <w:trPr>
          <w:trHeight w:val="585"/>
          <w:jc w:val="right"/>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32CBC" w14:textId="77777777" w:rsidR="009B6354" w:rsidRPr="009B6354" w:rsidRDefault="009B6354" w:rsidP="009B6354">
            <w:pPr>
              <w:jc w:val="left"/>
              <w:rPr>
                <w:rFonts w:cs="Arial"/>
                <w:color w:val="000000"/>
              </w:rPr>
            </w:pPr>
            <w:r w:rsidRPr="009B6354">
              <w:rPr>
                <w:rFonts w:cs="Arial"/>
                <w:color w:val="000000"/>
              </w:rPr>
              <w:t>Street Sweepings (litter, weeds, detritus)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7FAB8" w14:textId="77777777" w:rsidR="009B6354" w:rsidRPr="009B6354" w:rsidRDefault="009B6354" w:rsidP="009B6354">
            <w:pPr>
              <w:rPr>
                <w:rFonts w:cs="Arial"/>
                <w:color w:val="000000"/>
              </w:rPr>
            </w:pPr>
            <w:r w:rsidRPr="009B6354">
              <w:rPr>
                <w:rFonts w:cs="Arial"/>
                <w:color w:val="000000"/>
              </w:rPr>
              <w:t>257.4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A3731" w14:textId="77777777" w:rsidR="009B6354" w:rsidRPr="009B6354" w:rsidRDefault="009B6354" w:rsidP="009B6354">
            <w:pPr>
              <w:rPr>
                <w:rFonts w:cs="Arial"/>
                <w:color w:val="000000"/>
              </w:rPr>
            </w:pPr>
            <w:r w:rsidRPr="009B6354">
              <w:rPr>
                <w:rFonts w:cs="Arial"/>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41E2F" w14:textId="77777777" w:rsidR="009B6354" w:rsidRPr="009B6354" w:rsidRDefault="009B6354" w:rsidP="009B6354">
            <w:pPr>
              <w:rPr>
                <w:rFonts w:cs="Arial"/>
                <w:color w:val="000000"/>
              </w:rPr>
            </w:pPr>
            <w:r w:rsidRPr="009B6354">
              <w:rPr>
                <w:rFonts w:cs="Arial"/>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69A36" w14:textId="77777777" w:rsidR="009B6354" w:rsidRPr="009B6354" w:rsidRDefault="009B6354" w:rsidP="009B6354">
            <w:pPr>
              <w:rPr>
                <w:rFonts w:cs="Arial"/>
                <w:color w:val="000000"/>
              </w:rPr>
            </w:pPr>
            <w:r w:rsidRPr="009B6354">
              <w:rPr>
                <w:rFonts w:cs="Arial"/>
                <w:color w:val="00000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6D8BF" w14:textId="77777777" w:rsidR="009B6354" w:rsidRPr="009B6354" w:rsidRDefault="009B6354" w:rsidP="009B6354">
            <w:pPr>
              <w:rPr>
                <w:rFonts w:cs="Arial"/>
                <w:b/>
                <w:bCs/>
                <w:color w:val="000000"/>
              </w:rPr>
            </w:pPr>
            <w:r w:rsidRPr="009B6354">
              <w:rPr>
                <w:rFonts w:cs="Arial"/>
                <w:b/>
                <w:bCs/>
                <w:color w:val="000000"/>
              </w:rPr>
              <w:t>257.4</w:t>
            </w:r>
          </w:p>
        </w:tc>
      </w:tr>
      <w:tr w:rsidR="009B6354" w:rsidRPr="009B6354" w14:paraId="432F8B4F" w14:textId="77777777" w:rsidTr="009014A5">
        <w:trPr>
          <w:trHeight w:val="585"/>
          <w:jc w:val="right"/>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2D6AC" w14:textId="77777777" w:rsidR="009B6354" w:rsidRPr="009B6354" w:rsidRDefault="009B6354" w:rsidP="009B6354">
            <w:pPr>
              <w:jc w:val="left"/>
              <w:rPr>
                <w:rFonts w:cs="Arial"/>
                <w:color w:val="000000"/>
              </w:rPr>
            </w:pPr>
            <w:r w:rsidRPr="009B6354">
              <w:rPr>
                <w:rFonts w:cs="Arial"/>
                <w:color w:val="000000"/>
              </w:rPr>
              <w:t>Street Cleansing (litter bins &amp; fly-tipping)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24452" w14:textId="77777777" w:rsidR="009B6354" w:rsidRPr="009B6354" w:rsidRDefault="009B6354" w:rsidP="009B6354">
            <w:pPr>
              <w:rPr>
                <w:rFonts w:cs="Arial"/>
                <w:color w:val="000000"/>
              </w:rPr>
            </w:pPr>
            <w:r w:rsidRPr="009B6354">
              <w:rPr>
                <w:rFonts w:cs="Arial"/>
                <w:color w:val="000000"/>
              </w:rPr>
              <w:t>212.98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F4B3" w14:textId="77777777" w:rsidR="009B6354" w:rsidRPr="009B6354" w:rsidRDefault="009B6354" w:rsidP="009B6354">
            <w:pPr>
              <w:rPr>
                <w:rFonts w:cs="Arial"/>
                <w:color w:val="000000"/>
              </w:rPr>
            </w:pPr>
            <w:r w:rsidRPr="009B6354">
              <w:rPr>
                <w:rFonts w:cs="Arial"/>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5AFB" w14:textId="77777777" w:rsidR="009B6354" w:rsidRPr="009B6354" w:rsidRDefault="009B6354" w:rsidP="009B6354">
            <w:pPr>
              <w:rPr>
                <w:rFonts w:cs="Arial"/>
                <w:color w:val="000000"/>
              </w:rPr>
            </w:pPr>
            <w:r w:rsidRPr="009B6354">
              <w:rPr>
                <w:rFonts w:cs="Arial"/>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234DD" w14:textId="77777777" w:rsidR="009B6354" w:rsidRPr="009B6354" w:rsidRDefault="009B6354" w:rsidP="009B6354">
            <w:pPr>
              <w:rPr>
                <w:rFonts w:cs="Arial"/>
                <w:color w:val="000000"/>
              </w:rPr>
            </w:pPr>
            <w:r w:rsidRPr="009B6354">
              <w:rPr>
                <w:rFonts w:cs="Arial"/>
                <w:color w:val="00000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2C86C" w14:textId="77777777" w:rsidR="009B6354" w:rsidRPr="009B6354" w:rsidRDefault="009B6354" w:rsidP="009B6354">
            <w:pPr>
              <w:rPr>
                <w:rFonts w:cs="Arial"/>
                <w:b/>
                <w:bCs/>
                <w:color w:val="000000"/>
              </w:rPr>
            </w:pPr>
            <w:r w:rsidRPr="009B6354">
              <w:rPr>
                <w:rFonts w:cs="Arial"/>
                <w:b/>
                <w:bCs/>
                <w:color w:val="000000"/>
              </w:rPr>
              <w:t>212.98</w:t>
            </w:r>
          </w:p>
        </w:tc>
      </w:tr>
      <w:tr w:rsidR="009B6354" w:rsidRPr="009B6354" w14:paraId="62221FB8" w14:textId="77777777" w:rsidTr="009014A5">
        <w:trPr>
          <w:trHeight w:val="300"/>
          <w:jc w:val="right"/>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038C2" w14:textId="77777777" w:rsidR="009B6354" w:rsidRPr="009B6354" w:rsidRDefault="009B6354" w:rsidP="009B6354">
            <w:pPr>
              <w:jc w:val="left"/>
              <w:rPr>
                <w:rFonts w:cs="Arial"/>
                <w:color w:val="000000"/>
              </w:rPr>
            </w:pPr>
            <w:r w:rsidRPr="009B6354">
              <w:rPr>
                <w:rFonts w:cs="Arial"/>
                <w:color w:val="000000"/>
              </w:rPr>
              <w:t>Property Services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E22E6" w14:textId="77777777" w:rsidR="009B6354" w:rsidRPr="009B6354" w:rsidRDefault="009B6354" w:rsidP="009B6354">
            <w:pPr>
              <w:rPr>
                <w:rFonts w:cs="Arial"/>
                <w:color w:val="000000"/>
              </w:rPr>
            </w:pPr>
            <w:r w:rsidRPr="009B6354">
              <w:rPr>
                <w:rFonts w:cs="Arial"/>
                <w:color w:val="000000"/>
              </w:rPr>
              <w:t>6.34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DA2C7" w14:textId="77777777" w:rsidR="009B6354" w:rsidRPr="009B6354" w:rsidRDefault="009B6354" w:rsidP="009B6354">
            <w:pPr>
              <w:rPr>
                <w:rFonts w:cs="Arial"/>
                <w:color w:val="000000"/>
              </w:rPr>
            </w:pPr>
            <w:r w:rsidRPr="009B6354">
              <w:rPr>
                <w:rFonts w:cs="Arial"/>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A823D" w14:textId="77777777" w:rsidR="009B6354" w:rsidRPr="009B6354" w:rsidRDefault="009B6354" w:rsidP="009B6354">
            <w:pPr>
              <w:rPr>
                <w:rFonts w:cs="Arial"/>
                <w:color w:val="000000"/>
              </w:rPr>
            </w:pPr>
            <w:r w:rsidRPr="009B6354">
              <w:rPr>
                <w:rFonts w:cs="Arial"/>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31EC0" w14:textId="77777777" w:rsidR="009B6354" w:rsidRPr="009B6354" w:rsidRDefault="009B6354" w:rsidP="009B6354">
            <w:pPr>
              <w:rPr>
                <w:rFonts w:cs="Arial"/>
                <w:color w:val="000000"/>
              </w:rPr>
            </w:pPr>
            <w:r w:rsidRPr="009B6354">
              <w:rPr>
                <w:rFonts w:cs="Arial"/>
                <w:color w:val="000000"/>
              </w:rPr>
              <w:t> </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F7541" w14:textId="77777777" w:rsidR="009B6354" w:rsidRPr="009B6354" w:rsidRDefault="009B6354" w:rsidP="009B6354">
            <w:pPr>
              <w:rPr>
                <w:rFonts w:cs="Arial"/>
                <w:b/>
                <w:bCs/>
                <w:color w:val="000000"/>
              </w:rPr>
            </w:pPr>
            <w:r w:rsidRPr="009B6354">
              <w:rPr>
                <w:rFonts w:cs="Arial"/>
                <w:b/>
                <w:bCs/>
                <w:color w:val="000000"/>
              </w:rPr>
              <w:t>6.34</w:t>
            </w:r>
          </w:p>
        </w:tc>
      </w:tr>
      <w:tr w:rsidR="009B6354" w:rsidRPr="009B6354" w14:paraId="2B388077" w14:textId="77777777" w:rsidTr="009014A5">
        <w:trPr>
          <w:trHeight w:val="253"/>
          <w:jc w:val="right"/>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227BF44" w14:textId="77777777" w:rsidR="009B6354" w:rsidRPr="009B6354" w:rsidRDefault="009B6354" w:rsidP="009B6354">
            <w:pPr>
              <w:jc w:val="left"/>
              <w:rPr>
                <w:rFonts w:cs="Arial"/>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E18358" w14:textId="77777777" w:rsidR="009B6354" w:rsidRPr="009B6354" w:rsidRDefault="009B6354" w:rsidP="009B6354">
            <w:pPr>
              <w:jc w:val="left"/>
              <w:rPr>
                <w:rFonts w:cs="Arial"/>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78B989" w14:textId="77777777" w:rsidR="009B6354" w:rsidRPr="009B6354" w:rsidRDefault="009B6354" w:rsidP="009B6354">
            <w:pPr>
              <w:jc w:val="left"/>
              <w:rPr>
                <w:rFonts w:cs="Arial"/>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728C32" w14:textId="77777777" w:rsidR="009B6354" w:rsidRPr="009B6354" w:rsidRDefault="009B6354" w:rsidP="009B6354">
            <w:pPr>
              <w:jc w:val="left"/>
              <w:rPr>
                <w:rFonts w:cs="Arial"/>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792252" w14:textId="77777777" w:rsidR="009B6354" w:rsidRPr="009B6354" w:rsidRDefault="009B6354" w:rsidP="009B6354">
            <w:pPr>
              <w:jc w:val="left"/>
              <w:rPr>
                <w:rFonts w:cs="Arial"/>
                <w:color w:val="00000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3C267A8E" w14:textId="77777777" w:rsidR="009B6354" w:rsidRPr="009B6354" w:rsidRDefault="009B6354" w:rsidP="009B6354">
            <w:pPr>
              <w:jc w:val="left"/>
              <w:rPr>
                <w:rFonts w:cs="Arial"/>
                <w:b/>
                <w:bCs/>
                <w:color w:val="000000"/>
              </w:rPr>
            </w:pPr>
          </w:p>
        </w:tc>
      </w:tr>
      <w:tr w:rsidR="009B6354" w:rsidRPr="009B6354" w14:paraId="0157D0F9" w14:textId="77777777" w:rsidTr="009014A5">
        <w:trPr>
          <w:trHeight w:val="315"/>
          <w:jc w:val="right"/>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517C5" w14:textId="77777777" w:rsidR="009B6354" w:rsidRPr="009B6354" w:rsidRDefault="009B6354" w:rsidP="009B6354">
            <w:pPr>
              <w:jc w:val="left"/>
              <w:rPr>
                <w:rFonts w:cs="Arial"/>
                <w:b/>
                <w:bCs/>
                <w:color w:val="000000"/>
              </w:rPr>
            </w:pPr>
            <w:r w:rsidRPr="009B6354">
              <w:rPr>
                <w:rFonts w:cs="Arial"/>
                <w:b/>
                <w:bCs/>
                <w:color w:val="000000"/>
              </w:rPr>
              <w:t>Grand 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9F6F" w14:textId="77777777" w:rsidR="009B6354" w:rsidRPr="009B6354" w:rsidRDefault="009B6354" w:rsidP="009B6354">
            <w:pPr>
              <w:rPr>
                <w:rFonts w:cs="Arial"/>
                <w:b/>
                <w:bCs/>
                <w:color w:val="000000"/>
              </w:rPr>
            </w:pPr>
            <w:r w:rsidRPr="009B6354">
              <w:rPr>
                <w:rFonts w:cs="Arial"/>
                <w:b/>
                <w:bCs/>
                <w:color w:val="000000"/>
              </w:rPr>
              <w:t>476.72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2803" w14:textId="77777777" w:rsidR="009B6354" w:rsidRPr="009B6354" w:rsidRDefault="009B6354" w:rsidP="009B6354">
            <w:pPr>
              <w:rPr>
                <w:rFonts w:cs="Arial"/>
                <w:b/>
                <w:bCs/>
                <w:color w:val="000000"/>
              </w:rPr>
            </w:pPr>
            <w:r w:rsidRPr="009B6354">
              <w:rPr>
                <w:rFonts w:cs="Arial"/>
                <w:b/>
                <w:bCs/>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DC7E3" w14:textId="77777777" w:rsidR="009B6354" w:rsidRPr="009B6354" w:rsidRDefault="009B6354" w:rsidP="009B6354">
            <w:pPr>
              <w:rPr>
                <w:rFonts w:cs="Arial"/>
                <w:b/>
                <w:bCs/>
                <w:color w:val="000000"/>
              </w:rPr>
            </w:pPr>
            <w:r w:rsidRPr="009B6354">
              <w:rPr>
                <w:rFonts w:cs="Arial"/>
                <w:b/>
                <w:bCs/>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56A3" w14:textId="77777777" w:rsidR="009B6354" w:rsidRPr="009B6354" w:rsidRDefault="009B6354" w:rsidP="009B6354">
            <w:pPr>
              <w:rPr>
                <w:rFonts w:cs="Arial"/>
                <w:b/>
                <w:bCs/>
                <w:color w:val="000000"/>
              </w:rPr>
            </w:pPr>
            <w:r w:rsidRPr="009B6354">
              <w:rPr>
                <w:rFonts w:cs="Arial"/>
                <w:b/>
                <w:bCs/>
                <w:color w:val="000000"/>
              </w:rPr>
              <w:t>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A78C4" w14:textId="77777777" w:rsidR="009B6354" w:rsidRPr="009B6354" w:rsidRDefault="009B6354" w:rsidP="009B6354">
            <w:pPr>
              <w:rPr>
                <w:rFonts w:cs="Arial"/>
                <w:b/>
                <w:bCs/>
                <w:color w:val="000000"/>
              </w:rPr>
            </w:pPr>
            <w:r w:rsidRPr="009B6354">
              <w:rPr>
                <w:rFonts w:cs="Arial"/>
                <w:b/>
                <w:bCs/>
                <w:color w:val="000000"/>
              </w:rPr>
              <w:t>476.72</w:t>
            </w:r>
          </w:p>
        </w:tc>
      </w:tr>
    </w:tbl>
    <w:p w14:paraId="20F884CD" w14:textId="77777777" w:rsidR="00D73B08" w:rsidRDefault="00D73B08" w:rsidP="00E31F06">
      <w:pPr>
        <w:pStyle w:val="NormalWeb"/>
        <w:ind w:left="720"/>
        <w:rPr>
          <w:rFonts w:ascii="Arial" w:hAnsi="Arial" w:cs="Arial"/>
        </w:rPr>
      </w:pPr>
    </w:p>
    <w:tbl>
      <w:tblPr>
        <w:tblStyle w:val="TableGrid"/>
        <w:tblW w:w="0" w:type="auto"/>
        <w:tblInd w:w="720" w:type="dxa"/>
        <w:tblLook w:val="04A0" w:firstRow="1" w:lastRow="0" w:firstColumn="1" w:lastColumn="0" w:noHBand="0" w:noVBand="1"/>
      </w:tblPr>
      <w:tblGrid>
        <w:gridCol w:w="2550"/>
        <w:gridCol w:w="1149"/>
        <w:gridCol w:w="1149"/>
        <w:gridCol w:w="1149"/>
        <w:gridCol w:w="1149"/>
        <w:gridCol w:w="1150"/>
      </w:tblGrid>
      <w:tr w:rsidR="00E056A1" w14:paraId="3819CA92" w14:textId="77777777" w:rsidTr="00E056A1">
        <w:trPr>
          <w:trHeight w:val="550"/>
        </w:trPr>
        <w:tc>
          <w:tcPr>
            <w:tcW w:w="8296" w:type="dxa"/>
            <w:gridSpan w:val="6"/>
          </w:tcPr>
          <w:p w14:paraId="790B639E" w14:textId="77777777" w:rsidR="00E056A1" w:rsidRPr="00E056A1" w:rsidRDefault="00E056A1" w:rsidP="00E056A1">
            <w:pPr>
              <w:jc w:val="center"/>
              <w:rPr>
                <w:b/>
                <w:sz w:val="24"/>
                <w:szCs w:val="24"/>
              </w:rPr>
            </w:pPr>
            <w:r w:rsidRPr="00E056A1">
              <w:rPr>
                <w:b/>
                <w:sz w:val="24"/>
                <w:szCs w:val="24"/>
              </w:rPr>
              <w:t>Tonnage of Street Cleansing Waste</w:t>
            </w:r>
          </w:p>
          <w:p w14:paraId="44F9A41D" w14:textId="77777777" w:rsidR="00E056A1" w:rsidRPr="001460B3" w:rsidRDefault="00E056A1" w:rsidP="00E056A1">
            <w:pPr>
              <w:jc w:val="center"/>
            </w:pPr>
            <w:r w:rsidRPr="001460B3">
              <w:rPr>
                <w:sz w:val="24"/>
                <w:szCs w:val="24"/>
              </w:rPr>
              <w:t>2020-2021</w:t>
            </w:r>
          </w:p>
        </w:tc>
      </w:tr>
      <w:tr w:rsidR="00D73B08" w14:paraId="63B2E6F9" w14:textId="77777777" w:rsidTr="009014A5">
        <w:trPr>
          <w:trHeight w:val="555"/>
        </w:trPr>
        <w:tc>
          <w:tcPr>
            <w:tcW w:w="2550" w:type="dxa"/>
            <w:vAlign w:val="center"/>
          </w:tcPr>
          <w:p w14:paraId="507D1B4E" w14:textId="77777777" w:rsidR="00D73B08" w:rsidRDefault="00D73B08" w:rsidP="00E056A1"/>
        </w:tc>
        <w:tc>
          <w:tcPr>
            <w:tcW w:w="1149" w:type="dxa"/>
            <w:vAlign w:val="center"/>
          </w:tcPr>
          <w:p w14:paraId="6A8D5820" w14:textId="77777777" w:rsidR="00D73B08" w:rsidRDefault="00D73B08" w:rsidP="009B6354">
            <w:pPr>
              <w:jc w:val="center"/>
            </w:pPr>
            <w:r>
              <w:t>Qtr 1</w:t>
            </w:r>
          </w:p>
        </w:tc>
        <w:tc>
          <w:tcPr>
            <w:tcW w:w="1149" w:type="dxa"/>
            <w:vAlign w:val="center"/>
          </w:tcPr>
          <w:p w14:paraId="4B7AA6D4" w14:textId="77777777" w:rsidR="00D73B08" w:rsidRDefault="00D73B08" w:rsidP="009B6354">
            <w:pPr>
              <w:jc w:val="center"/>
            </w:pPr>
            <w:r>
              <w:t>Qtr 2</w:t>
            </w:r>
          </w:p>
        </w:tc>
        <w:tc>
          <w:tcPr>
            <w:tcW w:w="1149" w:type="dxa"/>
            <w:vAlign w:val="center"/>
          </w:tcPr>
          <w:p w14:paraId="3B5EFFBD" w14:textId="77777777" w:rsidR="00D73B08" w:rsidRDefault="00D73B08" w:rsidP="009B6354">
            <w:pPr>
              <w:jc w:val="center"/>
            </w:pPr>
            <w:r>
              <w:t>Qtr 3</w:t>
            </w:r>
          </w:p>
        </w:tc>
        <w:tc>
          <w:tcPr>
            <w:tcW w:w="1149" w:type="dxa"/>
            <w:tcBorders>
              <w:bottom w:val="single" w:sz="4" w:space="0" w:color="auto"/>
            </w:tcBorders>
            <w:vAlign w:val="center"/>
          </w:tcPr>
          <w:p w14:paraId="4685BEA4" w14:textId="77777777" w:rsidR="00D73B08" w:rsidRPr="005E2466" w:rsidRDefault="00D73B08" w:rsidP="005E2466">
            <w:pPr>
              <w:jc w:val="center"/>
            </w:pPr>
            <w:r w:rsidRPr="00B104BC">
              <w:t>Qtr 4</w:t>
            </w:r>
          </w:p>
        </w:tc>
        <w:tc>
          <w:tcPr>
            <w:tcW w:w="1150" w:type="dxa"/>
            <w:tcBorders>
              <w:bottom w:val="single" w:sz="4" w:space="0" w:color="auto"/>
            </w:tcBorders>
            <w:vAlign w:val="center"/>
          </w:tcPr>
          <w:p w14:paraId="13EF7046" w14:textId="77777777" w:rsidR="00D73B08" w:rsidRPr="00E056A1" w:rsidRDefault="00D73B08" w:rsidP="009B6354">
            <w:pPr>
              <w:jc w:val="center"/>
              <w:rPr>
                <w:b/>
              </w:rPr>
            </w:pPr>
            <w:r w:rsidRPr="00E056A1">
              <w:rPr>
                <w:b/>
              </w:rPr>
              <w:t>YTD</w:t>
            </w:r>
          </w:p>
        </w:tc>
      </w:tr>
      <w:tr w:rsidR="00B104BC" w14:paraId="16F9EF36" w14:textId="77777777" w:rsidTr="009014A5">
        <w:tc>
          <w:tcPr>
            <w:tcW w:w="2550" w:type="dxa"/>
          </w:tcPr>
          <w:p w14:paraId="6153CB7A" w14:textId="77777777" w:rsidR="00B104BC" w:rsidRDefault="00B104BC" w:rsidP="00B104BC">
            <w:r>
              <w:t>Street Sweepings (litter, weeds, detritus)</w:t>
            </w:r>
          </w:p>
        </w:tc>
        <w:tc>
          <w:tcPr>
            <w:tcW w:w="1149" w:type="dxa"/>
          </w:tcPr>
          <w:p w14:paraId="66B1EC2C" w14:textId="77777777" w:rsidR="00B104BC" w:rsidRPr="008F0831" w:rsidRDefault="00B104BC" w:rsidP="00B104BC">
            <w:r w:rsidRPr="008F0831">
              <w:t>206</w:t>
            </w:r>
            <w:r>
              <w:t>.22</w:t>
            </w:r>
          </w:p>
        </w:tc>
        <w:tc>
          <w:tcPr>
            <w:tcW w:w="1149" w:type="dxa"/>
          </w:tcPr>
          <w:p w14:paraId="52BE408E" w14:textId="77777777" w:rsidR="00B104BC" w:rsidRPr="00B80A44" w:rsidRDefault="00B104BC" w:rsidP="00B104BC">
            <w:r w:rsidRPr="00B80A44">
              <w:t>265</w:t>
            </w:r>
            <w:r>
              <w:t>.44</w:t>
            </w:r>
          </w:p>
        </w:tc>
        <w:tc>
          <w:tcPr>
            <w:tcW w:w="1149" w:type="dxa"/>
          </w:tcPr>
          <w:p w14:paraId="67BF68FE" w14:textId="77777777" w:rsidR="00B104BC" w:rsidRPr="001804AF" w:rsidRDefault="00B104BC" w:rsidP="00B104BC">
            <w:r w:rsidRPr="001804AF">
              <w:t>315</w:t>
            </w:r>
            <w:r>
              <w:t>.98</w:t>
            </w:r>
          </w:p>
        </w:tc>
        <w:tc>
          <w:tcPr>
            <w:tcW w:w="1149" w:type="dxa"/>
            <w:tcBorders>
              <w:top w:val="single" w:sz="4" w:space="0" w:color="auto"/>
              <w:left w:val="nil"/>
              <w:bottom w:val="single" w:sz="4" w:space="0" w:color="auto"/>
              <w:right w:val="single" w:sz="4" w:space="0" w:color="auto"/>
            </w:tcBorders>
            <w:shd w:val="clear" w:color="auto" w:fill="auto"/>
            <w:vAlign w:val="center"/>
          </w:tcPr>
          <w:p w14:paraId="352BB735" w14:textId="77777777" w:rsidR="00B104BC" w:rsidRDefault="00B104BC" w:rsidP="00B104BC">
            <w:pPr>
              <w:rPr>
                <w:rFonts w:cs="Arial"/>
                <w:color w:val="000000"/>
              </w:rPr>
            </w:pPr>
            <w:r>
              <w:rPr>
                <w:rFonts w:cs="Arial"/>
                <w:color w:val="000000"/>
              </w:rPr>
              <w:t>206.52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9204B69" w14:textId="77777777" w:rsidR="00B104BC" w:rsidRDefault="00B104BC" w:rsidP="00B104BC">
            <w:pPr>
              <w:rPr>
                <w:rFonts w:cs="Arial"/>
                <w:b/>
                <w:bCs/>
                <w:color w:val="000000"/>
              </w:rPr>
            </w:pPr>
            <w:r>
              <w:rPr>
                <w:rFonts w:cs="Arial"/>
                <w:b/>
                <w:bCs/>
                <w:color w:val="000000"/>
              </w:rPr>
              <w:t>994.16</w:t>
            </w:r>
          </w:p>
        </w:tc>
      </w:tr>
      <w:tr w:rsidR="00B104BC" w14:paraId="4E96D52A" w14:textId="77777777" w:rsidTr="009014A5">
        <w:tc>
          <w:tcPr>
            <w:tcW w:w="2550" w:type="dxa"/>
          </w:tcPr>
          <w:p w14:paraId="0D5AABF5" w14:textId="77777777" w:rsidR="00B104BC" w:rsidRDefault="00B104BC" w:rsidP="00B104BC">
            <w:r>
              <w:t>Street Cleansing (litter bins &amp; fly-tipping)</w:t>
            </w:r>
          </w:p>
        </w:tc>
        <w:tc>
          <w:tcPr>
            <w:tcW w:w="1149" w:type="dxa"/>
          </w:tcPr>
          <w:p w14:paraId="6A839877" w14:textId="77777777" w:rsidR="00B104BC" w:rsidRPr="008F0831" w:rsidRDefault="00B104BC" w:rsidP="00B104BC">
            <w:r w:rsidRPr="008F0831">
              <w:t>168</w:t>
            </w:r>
            <w:r>
              <w:t>.21</w:t>
            </w:r>
          </w:p>
        </w:tc>
        <w:tc>
          <w:tcPr>
            <w:tcW w:w="1149" w:type="dxa"/>
          </w:tcPr>
          <w:p w14:paraId="557CEB7D" w14:textId="77777777" w:rsidR="00B104BC" w:rsidRPr="00B80A44" w:rsidRDefault="00B104BC" w:rsidP="00B104BC">
            <w:r w:rsidRPr="00B80A44">
              <w:t>174</w:t>
            </w:r>
            <w:r>
              <w:t>.44</w:t>
            </w:r>
          </w:p>
        </w:tc>
        <w:tc>
          <w:tcPr>
            <w:tcW w:w="1149" w:type="dxa"/>
          </w:tcPr>
          <w:p w14:paraId="34630795" w14:textId="77777777" w:rsidR="00B104BC" w:rsidRPr="001804AF" w:rsidRDefault="00B104BC" w:rsidP="00B104BC">
            <w:r w:rsidRPr="001804AF">
              <w:t>192</w:t>
            </w:r>
            <w:r>
              <w:t>.52</w:t>
            </w:r>
          </w:p>
        </w:tc>
        <w:tc>
          <w:tcPr>
            <w:tcW w:w="1149" w:type="dxa"/>
            <w:tcBorders>
              <w:top w:val="single" w:sz="4" w:space="0" w:color="auto"/>
              <w:left w:val="nil"/>
              <w:bottom w:val="single" w:sz="4" w:space="0" w:color="auto"/>
              <w:right w:val="single" w:sz="4" w:space="0" w:color="auto"/>
            </w:tcBorders>
            <w:shd w:val="clear" w:color="auto" w:fill="auto"/>
            <w:vAlign w:val="center"/>
          </w:tcPr>
          <w:p w14:paraId="5626AB8E" w14:textId="77777777" w:rsidR="00B104BC" w:rsidRDefault="00B104BC" w:rsidP="00B104BC">
            <w:pPr>
              <w:rPr>
                <w:rFonts w:cs="Arial"/>
                <w:color w:val="000000"/>
              </w:rPr>
            </w:pPr>
            <w:r>
              <w:rPr>
                <w:rFonts w:cs="Arial"/>
                <w:color w:val="000000"/>
              </w:rPr>
              <w:t>193.98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4904AEB" w14:textId="77777777" w:rsidR="00B104BC" w:rsidRDefault="00B104BC" w:rsidP="00B104BC">
            <w:pPr>
              <w:rPr>
                <w:rFonts w:cs="Arial"/>
                <w:b/>
                <w:bCs/>
                <w:color w:val="000000"/>
              </w:rPr>
            </w:pPr>
            <w:r>
              <w:rPr>
                <w:rFonts w:cs="Arial"/>
                <w:b/>
                <w:bCs/>
                <w:color w:val="000000"/>
              </w:rPr>
              <w:t>729.15</w:t>
            </w:r>
          </w:p>
        </w:tc>
      </w:tr>
      <w:tr w:rsidR="00B104BC" w14:paraId="0ED1ECAD" w14:textId="77777777" w:rsidTr="009014A5">
        <w:trPr>
          <w:trHeight w:val="327"/>
        </w:trPr>
        <w:tc>
          <w:tcPr>
            <w:tcW w:w="2550" w:type="dxa"/>
          </w:tcPr>
          <w:p w14:paraId="0B7C8427" w14:textId="77777777" w:rsidR="00B104BC" w:rsidRDefault="00B104BC" w:rsidP="00B104BC">
            <w:r>
              <w:t>Property Services</w:t>
            </w:r>
          </w:p>
        </w:tc>
        <w:tc>
          <w:tcPr>
            <w:tcW w:w="1149" w:type="dxa"/>
          </w:tcPr>
          <w:p w14:paraId="42E6821E" w14:textId="77777777" w:rsidR="00B104BC" w:rsidRDefault="00B104BC" w:rsidP="00B104BC">
            <w:r w:rsidRPr="008F0831">
              <w:t>10</w:t>
            </w:r>
            <w:r>
              <w:t>.56</w:t>
            </w:r>
          </w:p>
        </w:tc>
        <w:tc>
          <w:tcPr>
            <w:tcW w:w="1149" w:type="dxa"/>
          </w:tcPr>
          <w:p w14:paraId="201A8A59" w14:textId="77777777" w:rsidR="00B104BC" w:rsidRDefault="00B104BC" w:rsidP="00B104BC">
            <w:r w:rsidRPr="00B80A44">
              <w:t>8</w:t>
            </w:r>
            <w:r>
              <w:t>.24</w:t>
            </w:r>
          </w:p>
        </w:tc>
        <w:tc>
          <w:tcPr>
            <w:tcW w:w="1149" w:type="dxa"/>
            <w:tcBorders>
              <w:right w:val="single" w:sz="4" w:space="0" w:color="auto"/>
            </w:tcBorders>
          </w:tcPr>
          <w:p w14:paraId="353A3CD1" w14:textId="77777777" w:rsidR="00B104BC" w:rsidRDefault="00B104BC" w:rsidP="00B104BC">
            <w:r w:rsidRPr="001804AF">
              <w:t>58</w:t>
            </w:r>
            <w:r>
              <w:t>.</w:t>
            </w:r>
            <w:r w:rsidRPr="001804AF">
              <w:t>40</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63BF884" w14:textId="77777777" w:rsidR="00B104BC" w:rsidRDefault="00B104BC" w:rsidP="00B104BC">
            <w:pPr>
              <w:rPr>
                <w:rFonts w:cs="Arial"/>
                <w:color w:val="000000"/>
              </w:rPr>
            </w:pPr>
            <w:r>
              <w:rPr>
                <w:rFonts w:cs="Arial"/>
                <w:color w:val="000000"/>
              </w:rPr>
              <w:t>4.28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5B9AA96" w14:textId="77777777" w:rsidR="00B104BC" w:rsidRDefault="00B104BC" w:rsidP="00B104BC">
            <w:pPr>
              <w:rPr>
                <w:rFonts w:cs="Arial"/>
                <w:b/>
                <w:bCs/>
                <w:color w:val="000000"/>
              </w:rPr>
            </w:pPr>
            <w:r>
              <w:rPr>
                <w:rFonts w:cs="Arial"/>
                <w:b/>
                <w:bCs/>
                <w:color w:val="000000"/>
              </w:rPr>
              <w:t>81.48</w:t>
            </w:r>
          </w:p>
        </w:tc>
      </w:tr>
      <w:tr w:rsidR="00B104BC" w14:paraId="15CB1607" w14:textId="77777777" w:rsidTr="009014A5">
        <w:tc>
          <w:tcPr>
            <w:tcW w:w="2550" w:type="dxa"/>
          </w:tcPr>
          <w:p w14:paraId="26715475" w14:textId="77777777" w:rsidR="00B104BC" w:rsidRPr="00E31F06" w:rsidRDefault="00B104BC" w:rsidP="00B104BC">
            <w:pPr>
              <w:rPr>
                <w:b/>
              </w:rPr>
            </w:pPr>
            <w:r w:rsidRPr="00E31F06">
              <w:rPr>
                <w:b/>
              </w:rPr>
              <w:t>Grand Total</w:t>
            </w:r>
          </w:p>
        </w:tc>
        <w:tc>
          <w:tcPr>
            <w:tcW w:w="1149" w:type="dxa"/>
          </w:tcPr>
          <w:p w14:paraId="64C1DB67" w14:textId="77777777" w:rsidR="00B104BC" w:rsidRPr="00E31F06" w:rsidRDefault="00B104BC" w:rsidP="00B104BC">
            <w:pPr>
              <w:rPr>
                <w:b/>
              </w:rPr>
            </w:pPr>
            <w:r w:rsidRPr="00E31F06">
              <w:rPr>
                <w:b/>
              </w:rPr>
              <w:t>384</w:t>
            </w:r>
            <w:r>
              <w:rPr>
                <w:b/>
              </w:rPr>
              <w:t>.99</w:t>
            </w:r>
          </w:p>
        </w:tc>
        <w:tc>
          <w:tcPr>
            <w:tcW w:w="1149" w:type="dxa"/>
          </w:tcPr>
          <w:p w14:paraId="7C0AE285" w14:textId="77777777" w:rsidR="00B104BC" w:rsidRPr="00E31F06" w:rsidRDefault="00B104BC" w:rsidP="00B104BC">
            <w:pPr>
              <w:rPr>
                <w:b/>
              </w:rPr>
            </w:pPr>
            <w:r w:rsidRPr="00E31F06">
              <w:rPr>
                <w:b/>
              </w:rPr>
              <w:t>448</w:t>
            </w:r>
            <w:r>
              <w:rPr>
                <w:b/>
              </w:rPr>
              <w:t>.12</w:t>
            </w:r>
          </w:p>
        </w:tc>
        <w:tc>
          <w:tcPr>
            <w:tcW w:w="1149" w:type="dxa"/>
          </w:tcPr>
          <w:p w14:paraId="48A0FBEE" w14:textId="77777777" w:rsidR="00B104BC" w:rsidRPr="00E31F06" w:rsidRDefault="00B104BC" w:rsidP="00B104BC">
            <w:pPr>
              <w:rPr>
                <w:b/>
              </w:rPr>
            </w:pPr>
            <w:r w:rsidRPr="00E31F06">
              <w:rPr>
                <w:b/>
              </w:rPr>
              <w:t>514</w:t>
            </w:r>
            <w:r>
              <w:rPr>
                <w:b/>
              </w:rPr>
              <w:t>.34</w:t>
            </w:r>
          </w:p>
        </w:tc>
        <w:tc>
          <w:tcPr>
            <w:tcW w:w="1149" w:type="dxa"/>
            <w:tcBorders>
              <w:top w:val="single" w:sz="4" w:space="0" w:color="auto"/>
              <w:left w:val="nil"/>
              <w:bottom w:val="single" w:sz="4" w:space="0" w:color="auto"/>
              <w:right w:val="single" w:sz="4" w:space="0" w:color="auto"/>
            </w:tcBorders>
            <w:shd w:val="clear" w:color="auto" w:fill="auto"/>
            <w:vAlign w:val="center"/>
          </w:tcPr>
          <w:p w14:paraId="62EDBDCA" w14:textId="77777777" w:rsidR="00B104BC" w:rsidRDefault="00B104BC" w:rsidP="00B104BC">
            <w:pPr>
              <w:rPr>
                <w:rFonts w:cs="Arial"/>
                <w:b/>
                <w:bCs/>
                <w:color w:val="000000"/>
              </w:rPr>
            </w:pPr>
            <w:r>
              <w:rPr>
                <w:rFonts w:cs="Arial"/>
                <w:b/>
                <w:bCs/>
                <w:color w:val="000000"/>
              </w:rPr>
              <w:t>404.78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596D08A" w14:textId="77777777" w:rsidR="00B104BC" w:rsidRDefault="00B104BC" w:rsidP="00B104BC">
            <w:pPr>
              <w:rPr>
                <w:rFonts w:cs="Arial"/>
                <w:b/>
                <w:bCs/>
                <w:color w:val="000000"/>
              </w:rPr>
            </w:pPr>
            <w:r>
              <w:rPr>
                <w:rFonts w:cs="Arial"/>
                <w:b/>
                <w:bCs/>
                <w:color w:val="000000"/>
              </w:rPr>
              <w:t>1,804.79</w:t>
            </w:r>
          </w:p>
        </w:tc>
      </w:tr>
    </w:tbl>
    <w:p w14:paraId="2B18C07E" w14:textId="77777777" w:rsidR="004D35A2" w:rsidRDefault="004D35A2" w:rsidP="004E4936">
      <w:pPr>
        <w:pStyle w:val="NormalWeb"/>
        <w:rPr>
          <w:rFonts w:ascii="Arial" w:hAnsi="Arial" w:cs="Arial"/>
        </w:rPr>
      </w:pPr>
    </w:p>
    <w:p w14:paraId="6F9D7338" w14:textId="77777777" w:rsidR="00B104BC" w:rsidRDefault="004D35A2">
      <w:pPr>
        <w:jc w:val="left"/>
        <w:rPr>
          <w:rFonts w:cs="Arial"/>
          <w:sz w:val="24"/>
          <w:szCs w:val="24"/>
        </w:rPr>
      </w:pPr>
      <w:r>
        <w:rPr>
          <w:rFonts w:cs="Arial"/>
        </w:rPr>
        <w:br w:type="page"/>
      </w:r>
    </w:p>
    <w:p w14:paraId="065A1632" w14:textId="77777777" w:rsidR="00BA139C" w:rsidRDefault="00A76996" w:rsidP="00A76996">
      <w:pPr>
        <w:jc w:val="left"/>
        <w:rPr>
          <w:rFonts w:cs="Arial"/>
          <w:sz w:val="24"/>
          <w:szCs w:val="24"/>
        </w:rPr>
      </w:pPr>
      <w:r>
        <w:rPr>
          <w:rFonts w:cs="Arial"/>
          <w:sz w:val="24"/>
          <w:szCs w:val="24"/>
        </w:rPr>
        <w:t>5.3</w:t>
      </w:r>
      <w:r w:rsidR="001408BD">
        <w:rPr>
          <w:rFonts w:cs="Arial"/>
          <w:sz w:val="24"/>
          <w:szCs w:val="24"/>
        </w:rPr>
        <w:tab/>
      </w:r>
      <w:r w:rsidR="00BA139C">
        <w:rPr>
          <w:rFonts w:cs="Arial"/>
          <w:sz w:val="24"/>
          <w:szCs w:val="24"/>
        </w:rPr>
        <w:t>Fly-tipping</w:t>
      </w:r>
    </w:p>
    <w:p w14:paraId="4912308A" w14:textId="77777777" w:rsidR="00F96280" w:rsidRDefault="00F96280" w:rsidP="00A76996">
      <w:pPr>
        <w:jc w:val="left"/>
        <w:rPr>
          <w:rFonts w:cs="Arial"/>
          <w:sz w:val="24"/>
          <w:szCs w:val="24"/>
        </w:rPr>
      </w:pPr>
    </w:p>
    <w:p w14:paraId="59DCF6B2" w14:textId="77777777" w:rsidR="00F96280" w:rsidRPr="00711525" w:rsidRDefault="00F96280" w:rsidP="00711525">
      <w:pPr>
        <w:ind w:left="720"/>
        <w:jc w:val="left"/>
        <w:rPr>
          <w:rFonts w:cs="Arial"/>
          <w:sz w:val="24"/>
          <w:szCs w:val="24"/>
        </w:rPr>
      </w:pPr>
      <w:r>
        <w:rPr>
          <w:rFonts w:cs="Arial"/>
          <w:sz w:val="24"/>
          <w:szCs w:val="24"/>
        </w:rPr>
        <w:t>The table below show</w:t>
      </w:r>
      <w:r w:rsidR="00C572C0">
        <w:rPr>
          <w:rFonts w:cs="Arial"/>
          <w:sz w:val="24"/>
          <w:szCs w:val="24"/>
        </w:rPr>
        <w:t>s</w:t>
      </w:r>
      <w:r>
        <w:rPr>
          <w:rFonts w:cs="Arial"/>
          <w:sz w:val="24"/>
          <w:szCs w:val="24"/>
        </w:rPr>
        <w:t xml:space="preserve"> the quarterly breakdown </w:t>
      </w:r>
      <w:r w:rsidR="009C3341">
        <w:rPr>
          <w:rFonts w:cs="Arial"/>
          <w:sz w:val="24"/>
          <w:szCs w:val="24"/>
        </w:rPr>
        <w:t>o</w:t>
      </w:r>
      <w:r>
        <w:rPr>
          <w:rFonts w:cs="Arial"/>
          <w:sz w:val="24"/>
          <w:szCs w:val="24"/>
        </w:rPr>
        <w:t xml:space="preserve">f fly-tipping </w:t>
      </w:r>
      <w:r w:rsidR="00711525">
        <w:rPr>
          <w:rFonts w:cs="Arial"/>
          <w:sz w:val="24"/>
          <w:szCs w:val="24"/>
        </w:rPr>
        <w:t>incidents</w:t>
      </w:r>
      <w:r>
        <w:rPr>
          <w:rFonts w:cs="Arial"/>
          <w:sz w:val="24"/>
          <w:szCs w:val="24"/>
        </w:rPr>
        <w:t xml:space="preserve"> attended to and the</w:t>
      </w:r>
      <w:r w:rsidR="00D61D9C">
        <w:rPr>
          <w:rFonts w:cs="Arial"/>
          <w:sz w:val="24"/>
          <w:szCs w:val="24"/>
        </w:rPr>
        <w:t xml:space="preserve"> removal</w:t>
      </w:r>
      <w:r>
        <w:rPr>
          <w:rFonts w:cs="Arial"/>
          <w:sz w:val="24"/>
          <w:szCs w:val="24"/>
        </w:rPr>
        <w:t xml:space="preserve"> cost</w:t>
      </w:r>
      <w:r w:rsidR="00D61D9C">
        <w:rPr>
          <w:rFonts w:cs="Arial"/>
          <w:sz w:val="24"/>
          <w:szCs w:val="24"/>
        </w:rPr>
        <w:t>s</w:t>
      </w:r>
      <w:r>
        <w:rPr>
          <w:rFonts w:cs="Arial"/>
          <w:sz w:val="24"/>
          <w:szCs w:val="24"/>
        </w:rPr>
        <w:t xml:space="preserve">.  </w:t>
      </w:r>
    </w:p>
    <w:p w14:paraId="0CF0FF55" w14:textId="77777777" w:rsidR="00BA139C" w:rsidRDefault="00BA139C" w:rsidP="009C3341">
      <w:pPr>
        <w:rPr>
          <w:rFonts w:cs="Arial"/>
          <w:sz w:val="24"/>
          <w:szCs w:val="24"/>
        </w:rPr>
      </w:pPr>
    </w:p>
    <w:p w14:paraId="14800C3D" w14:textId="77777777" w:rsidR="00B775F3" w:rsidRDefault="00B775F3" w:rsidP="00BA2F68">
      <w:pPr>
        <w:ind w:left="720" w:hanging="720"/>
        <w:jc w:val="center"/>
        <w:rPr>
          <w:rFonts w:cs="Arial"/>
          <w:sz w:val="24"/>
          <w:szCs w:val="24"/>
        </w:rPr>
      </w:pPr>
    </w:p>
    <w:tbl>
      <w:tblPr>
        <w:tblW w:w="4700" w:type="dxa"/>
        <w:jc w:val="center"/>
        <w:tblLook w:val="04A0" w:firstRow="1" w:lastRow="0" w:firstColumn="1" w:lastColumn="0" w:noHBand="0" w:noVBand="1"/>
      </w:tblPr>
      <w:tblGrid>
        <w:gridCol w:w="903"/>
        <w:gridCol w:w="1826"/>
        <w:gridCol w:w="1971"/>
      </w:tblGrid>
      <w:tr w:rsidR="00BA2F68" w:rsidRPr="00BA2F68" w14:paraId="4A7BF11D" w14:textId="77777777" w:rsidTr="00BA2F68">
        <w:trPr>
          <w:trHeight w:val="315"/>
          <w:jc w:val="center"/>
        </w:trPr>
        <w:tc>
          <w:tcPr>
            <w:tcW w:w="4700" w:type="dxa"/>
            <w:gridSpan w:val="3"/>
            <w:tcBorders>
              <w:top w:val="single" w:sz="4" w:space="0" w:color="auto"/>
              <w:left w:val="single" w:sz="4" w:space="0" w:color="auto"/>
              <w:bottom w:val="nil"/>
              <w:right w:val="single" w:sz="4" w:space="0" w:color="000000"/>
            </w:tcBorders>
            <w:shd w:val="clear" w:color="auto" w:fill="auto"/>
            <w:noWrap/>
            <w:hideMark/>
          </w:tcPr>
          <w:p w14:paraId="0F624805" w14:textId="77777777" w:rsidR="00BA2F68" w:rsidRDefault="00BA2F68" w:rsidP="00BA2F68">
            <w:pPr>
              <w:jc w:val="center"/>
              <w:rPr>
                <w:rFonts w:cs="Arial"/>
                <w:b/>
                <w:bCs/>
                <w:color w:val="000000"/>
                <w:sz w:val="24"/>
                <w:szCs w:val="24"/>
              </w:rPr>
            </w:pPr>
            <w:r w:rsidRPr="00BA2F68">
              <w:rPr>
                <w:rFonts w:cs="Arial"/>
                <w:b/>
                <w:bCs/>
                <w:color w:val="000000"/>
                <w:sz w:val="24"/>
                <w:szCs w:val="24"/>
              </w:rPr>
              <w:t>Fly Tipping</w:t>
            </w:r>
          </w:p>
          <w:p w14:paraId="4871A2B6" w14:textId="77777777" w:rsidR="00BA2F68" w:rsidRPr="00BA2F68" w:rsidRDefault="00BA2F68" w:rsidP="00BA2F68">
            <w:pPr>
              <w:jc w:val="center"/>
              <w:rPr>
                <w:rFonts w:cs="Arial"/>
                <w:b/>
                <w:bCs/>
                <w:color w:val="000000"/>
                <w:sz w:val="24"/>
                <w:szCs w:val="24"/>
              </w:rPr>
            </w:pPr>
          </w:p>
        </w:tc>
      </w:tr>
      <w:tr w:rsidR="00BA2F68" w:rsidRPr="00BA2F68" w14:paraId="7419AD2C" w14:textId="77777777" w:rsidTr="00BA2F68">
        <w:trPr>
          <w:trHeight w:val="630"/>
          <w:jc w:val="center"/>
        </w:trPr>
        <w:tc>
          <w:tcPr>
            <w:tcW w:w="903" w:type="dxa"/>
            <w:tcBorders>
              <w:top w:val="nil"/>
              <w:left w:val="single" w:sz="4" w:space="0" w:color="auto"/>
              <w:bottom w:val="nil"/>
              <w:right w:val="nil"/>
            </w:tcBorders>
            <w:shd w:val="clear" w:color="auto" w:fill="auto"/>
            <w:noWrap/>
            <w:hideMark/>
          </w:tcPr>
          <w:p w14:paraId="0FDDCCF1" w14:textId="77777777" w:rsidR="00BA2F68" w:rsidRPr="00BA2F68" w:rsidRDefault="00BA2F68" w:rsidP="00BA2F68">
            <w:pPr>
              <w:jc w:val="center"/>
              <w:rPr>
                <w:rFonts w:cs="Arial"/>
                <w:color w:val="000000"/>
                <w:sz w:val="24"/>
                <w:szCs w:val="24"/>
              </w:rPr>
            </w:pPr>
            <w:r w:rsidRPr="00BA2F68">
              <w:rPr>
                <w:rFonts w:cs="Arial"/>
                <w:color w:val="000000"/>
                <w:sz w:val="24"/>
                <w:szCs w:val="24"/>
              </w:rPr>
              <w:t> </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4B0BE023" w14:textId="77777777" w:rsidR="00BA2F68" w:rsidRPr="00BA2F68" w:rsidRDefault="00BA2F68" w:rsidP="00BA2F68">
            <w:pPr>
              <w:jc w:val="center"/>
              <w:rPr>
                <w:rFonts w:cs="Arial"/>
                <w:b/>
                <w:bCs/>
                <w:color w:val="000000"/>
                <w:sz w:val="24"/>
                <w:szCs w:val="24"/>
              </w:rPr>
            </w:pPr>
            <w:r w:rsidRPr="00BA2F68">
              <w:rPr>
                <w:rFonts w:cs="Arial"/>
                <w:b/>
                <w:bCs/>
                <w:color w:val="000000"/>
                <w:sz w:val="24"/>
                <w:szCs w:val="24"/>
              </w:rPr>
              <w:t>No. of incidents</w:t>
            </w:r>
          </w:p>
        </w:tc>
        <w:tc>
          <w:tcPr>
            <w:tcW w:w="1971" w:type="dxa"/>
            <w:tcBorders>
              <w:top w:val="single" w:sz="4" w:space="0" w:color="auto"/>
              <w:left w:val="nil"/>
              <w:bottom w:val="single" w:sz="4" w:space="0" w:color="auto"/>
              <w:right w:val="single" w:sz="4" w:space="0" w:color="auto"/>
            </w:tcBorders>
            <w:shd w:val="clear" w:color="auto" w:fill="auto"/>
            <w:hideMark/>
          </w:tcPr>
          <w:p w14:paraId="21A28D76" w14:textId="77777777" w:rsidR="00BA2F68" w:rsidRPr="00BA2F68" w:rsidRDefault="00BA2F68" w:rsidP="00BA2F68">
            <w:pPr>
              <w:jc w:val="center"/>
              <w:rPr>
                <w:rFonts w:cs="Arial"/>
                <w:b/>
                <w:bCs/>
                <w:color w:val="000000"/>
                <w:sz w:val="24"/>
                <w:szCs w:val="24"/>
              </w:rPr>
            </w:pPr>
            <w:r w:rsidRPr="00BA2F68">
              <w:rPr>
                <w:rFonts w:cs="Arial"/>
                <w:b/>
                <w:bCs/>
                <w:color w:val="000000"/>
                <w:sz w:val="24"/>
                <w:szCs w:val="24"/>
              </w:rPr>
              <w:t>Cost                  £</w:t>
            </w:r>
          </w:p>
        </w:tc>
      </w:tr>
      <w:tr w:rsidR="00BA2F68" w:rsidRPr="00BA2F68" w14:paraId="09BDEEF3" w14:textId="77777777" w:rsidTr="00BA2F68">
        <w:trPr>
          <w:trHeight w:val="315"/>
          <w:jc w:val="center"/>
        </w:trPr>
        <w:tc>
          <w:tcPr>
            <w:tcW w:w="47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81571DD" w14:textId="77777777" w:rsidR="00BA2F68" w:rsidRPr="00BA2F68" w:rsidRDefault="00BA2F68" w:rsidP="00BA2F68">
            <w:pPr>
              <w:jc w:val="left"/>
              <w:rPr>
                <w:rFonts w:cs="Arial"/>
                <w:b/>
                <w:bCs/>
                <w:color w:val="000000"/>
                <w:sz w:val="24"/>
                <w:szCs w:val="24"/>
              </w:rPr>
            </w:pPr>
            <w:r w:rsidRPr="00BA2F68">
              <w:rPr>
                <w:rFonts w:cs="Arial"/>
                <w:b/>
                <w:bCs/>
                <w:color w:val="000000"/>
                <w:sz w:val="24"/>
                <w:szCs w:val="24"/>
              </w:rPr>
              <w:t>2021/22</w:t>
            </w:r>
          </w:p>
        </w:tc>
      </w:tr>
      <w:tr w:rsidR="00BA2F68" w:rsidRPr="00BA2F68" w14:paraId="128D589A"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56849494" w14:textId="77777777" w:rsidR="00BA2F68" w:rsidRPr="00BA2F68" w:rsidRDefault="00BA2F68" w:rsidP="00BA2F68">
            <w:pPr>
              <w:jc w:val="left"/>
              <w:rPr>
                <w:rFonts w:cs="Arial"/>
                <w:color w:val="000000"/>
                <w:sz w:val="24"/>
                <w:szCs w:val="24"/>
              </w:rPr>
            </w:pPr>
            <w:r w:rsidRPr="00BA2F68">
              <w:rPr>
                <w:rFonts w:cs="Arial"/>
                <w:color w:val="000000"/>
                <w:sz w:val="24"/>
                <w:szCs w:val="24"/>
              </w:rPr>
              <w:t>Qtr 1</w:t>
            </w:r>
          </w:p>
        </w:tc>
        <w:tc>
          <w:tcPr>
            <w:tcW w:w="1826" w:type="dxa"/>
            <w:tcBorders>
              <w:top w:val="nil"/>
              <w:left w:val="nil"/>
              <w:bottom w:val="single" w:sz="4" w:space="0" w:color="auto"/>
              <w:right w:val="single" w:sz="4" w:space="0" w:color="auto"/>
            </w:tcBorders>
            <w:shd w:val="clear" w:color="auto" w:fill="auto"/>
            <w:hideMark/>
          </w:tcPr>
          <w:p w14:paraId="3744C35D" w14:textId="77777777" w:rsidR="00BA2F68" w:rsidRPr="00BA2F68" w:rsidRDefault="00BA2F68" w:rsidP="00BA2F68">
            <w:pPr>
              <w:jc w:val="right"/>
              <w:rPr>
                <w:rFonts w:cs="Arial"/>
                <w:color w:val="000000"/>
                <w:sz w:val="24"/>
                <w:szCs w:val="24"/>
              </w:rPr>
            </w:pPr>
            <w:r w:rsidRPr="00BA2F68">
              <w:rPr>
                <w:rFonts w:cs="Arial"/>
                <w:color w:val="000000"/>
                <w:sz w:val="24"/>
                <w:szCs w:val="24"/>
              </w:rPr>
              <w:t>459</w:t>
            </w:r>
          </w:p>
        </w:tc>
        <w:tc>
          <w:tcPr>
            <w:tcW w:w="1971" w:type="dxa"/>
            <w:tcBorders>
              <w:top w:val="nil"/>
              <w:left w:val="nil"/>
              <w:bottom w:val="single" w:sz="4" w:space="0" w:color="auto"/>
              <w:right w:val="single" w:sz="4" w:space="0" w:color="auto"/>
            </w:tcBorders>
            <w:shd w:val="clear" w:color="auto" w:fill="auto"/>
            <w:hideMark/>
          </w:tcPr>
          <w:p w14:paraId="64079934" w14:textId="77777777" w:rsidR="00BA2F68" w:rsidRPr="00BA2F68" w:rsidRDefault="00BA2F68" w:rsidP="00BA2F68">
            <w:pPr>
              <w:jc w:val="right"/>
              <w:rPr>
                <w:rFonts w:cs="Arial"/>
                <w:color w:val="000000"/>
                <w:sz w:val="24"/>
                <w:szCs w:val="24"/>
              </w:rPr>
            </w:pPr>
            <w:r w:rsidRPr="00BA2F68">
              <w:rPr>
                <w:rFonts w:cs="Arial"/>
                <w:color w:val="000000"/>
                <w:sz w:val="24"/>
                <w:szCs w:val="24"/>
              </w:rPr>
              <w:t>22,044</w:t>
            </w:r>
          </w:p>
        </w:tc>
      </w:tr>
      <w:tr w:rsidR="00BA2F68" w:rsidRPr="00BA2F68" w14:paraId="5F954964"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538CD753" w14:textId="77777777" w:rsidR="00BA2F68" w:rsidRPr="00BA2F68" w:rsidRDefault="00BA2F68" w:rsidP="00BA2F68">
            <w:pPr>
              <w:jc w:val="left"/>
              <w:rPr>
                <w:rFonts w:cs="Arial"/>
                <w:color w:val="000000"/>
                <w:sz w:val="24"/>
                <w:szCs w:val="24"/>
              </w:rPr>
            </w:pPr>
            <w:r w:rsidRPr="00BA2F68">
              <w:rPr>
                <w:rFonts w:cs="Arial"/>
                <w:color w:val="000000"/>
                <w:sz w:val="24"/>
                <w:szCs w:val="24"/>
              </w:rPr>
              <w:t>Qtr 2</w:t>
            </w:r>
          </w:p>
        </w:tc>
        <w:tc>
          <w:tcPr>
            <w:tcW w:w="1826" w:type="dxa"/>
            <w:tcBorders>
              <w:top w:val="nil"/>
              <w:left w:val="nil"/>
              <w:bottom w:val="single" w:sz="4" w:space="0" w:color="auto"/>
              <w:right w:val="single" w:sz="4" w:space="0" w:color="auto"/>
            </w:tcBorders>
            <w:shd w:val="clear" w:color="auto" w:fill="auto"/>
            <w:hideMark/>
          </w:tcPr>
          <w:p w14:paraId="5D2D5AA6" w14:textId="77777777" w:rsidR="00BA2F68" w:rsidRPr="00BA2F68" w:rsidRDefault="00BA2F68" w:rsidP="00BA2F68">
            <w:pPr>
              <w:jc w:val="right"/>
              <w:rPr>
                <w:rFonts w:cs="Arial"/>
                <w:color w:val="000000"/>
                <w:sz w:val="24"/>
                <w:szCs w:val="24"/>
              </w:rPr>
            </w:pPr>
            <w:r w:rsidRPr="00BA2F68">
              <w:rPr>
                <w:rFonts w:cs="Arial"/>
                <w:color w:val="000000"/>
                <w:sz w:val="24"/>
                <w:szCs w:val="24"/>
              </w:rPr>
              <w:t> </w:t>
            </w:r>
          </w:p>
        </w:tc>
        <w:tc>
          <w:tcPr>
            <w:tcW w:w="1971" w:type="dxa"/>
            <w:tcBorders>
              <w:top w:val="nil"/>
              <w:left w:val="nil"/>
              <w:bottom w:val="single" w:sz="4" w:space="0" w:color="auto"/>
              <w:right w:val="single" w:sz="4" w:space="0" w:color="auto"/>
            </w:tcBorders>
            <w:shd w:val="clear" w:color="auto" w:fill="auto"/>
            <w:hideMark/>
          </w:tcPr>
          <w:p w14:paraId="2FFB87CB" w14:textId="77777777" w:rsidR="00BA2F68" w:rsidRPr="00BA2F68" w:rsidRDefault="00BA2F68" w:rsidP="00BA2F68">
            <w:pPr>
              <w:jc w:val="right"/>
              <w:rPr>
                <w:rFonts w:cs="Arial"/>
                <w:color w:val="000000"/>
                <w:sz w:val="24"/>
                <w:szCs w:val="24"/>
              </w:rPr>
            </w:pPr>
            <w:r w:rsidRPr="00BA2F68">
              <w:rPr>
                <w:rFonts w:cs="Arial"/>
                <w:color w:val="000000"/>
                <w:sz w:val="24"/>
                <w:szCs w:val="24"/>
              </w:rPr>
              <w:t> </w:t>
            </w:r>
          </w:p>
        </w:tc>
      </w:tr>
      <w:tr w:rsidR="00BA2F68" w:rsidRPr="00BA2F68" w14:paraId="2E198F9B"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7D2D6893" w14:textId="77777777" w:rsidR="00BA2F68" w:rsidRPr="00BA2F68" w:rsidRDefault="00BA2F68" w:rsidP="00BA2F68">
            <w:pPr>
              <w:jc w:val="left"/>
              <w:rPr>
                <w:rFonts w:cs="Arial"/>
                <w:color w:val="000000"/>
                <w:sz w:val="24"/>
                <w:szCs w:val="24"/>
              </w:rPr>
            </w:pPr>
            <w:r w:rsidRPr="00BA2F68">
              <w:rPr>
                <w:rFonts w:cs="Arial"/>
                <w:color w:val="000000"/>
                <w:sz w:val="24"/>
                <w:szCs w:val="24"/>
              </w:rPr>
              <w:t>Qtr 3</w:t>
            </w:r>
          </w:p>
        </w:tc>
        <w:tc>
          <w:tcPr>
            <w:tcW w:w="1826" w:type="dxa"/>
            <w:tcBorders>
              <w:top w:val="nil"/>
              <w:left w:val="nil"/>
              <w:bottom w:val="single" w:sz="4" w:space="0" w:color="auto"/>
              <w:right w:val="single" w:sz="4" w:space="0" w:color="auto"/>
            </w:tcBorders>
            <w:shd w:val="clear" w:color="auto" w:fill="auto"/>
            <w:hideMark/>
          </w:tcPr>
          <w:p w14:paraId="5211DB25" w14:textId="77777777" w:rsidR="00BA2F68" w:rsidRPr="00BA2F68" w:rsidRDefault="00BA2F68" w:rsidP="00BA2F68">
            <w:pPr>
              <w:jc w:val="right"/>
              <w:rPr>
                <w:rFonts w:cs="Arial"/>
                <w:color w:val="000000"/>
                <w:sz w:val="24"/>
                <w:szCs w:val="24"/>
              </w:rPr>
            </w:pPr>
            <w:r w:rsidRPr="00BA2F68">
              <w:rPr>
                <w:rFonts w:cs="Arial"/>
                <w:color w:val="000000"/>
                <w:sz w:val="24"/>
                <w:szCs w:val="24"/>
              </w:rPr>
              <w:t> </w:t>
            </w:r>
          </w:p>
        </w:tc>
        <w:tc>
          <w:tcPr>
            <w:tcW w:w="1971" w:type="dxa"/>
            <w:tcBorders>
              <w:top w:val="nil"/>
              <w:left w:val="nil"/>
              <w:bottom w:val="single" w:sz="4" w:space="0" w:color="auto"/>
              <w:right w:val="single" w:sz="4" w:space="0" w:color="auto"/>
            </w:tcBorders>
            <w:shd w:val="clear" w:color="auto" w:fill="auto"/>
            <w:hideMark/>
          </w:tcPr>
          <w:p w14:paraId="1210EB24" w14:textId="77777777" w:rsidR="00BA2F68" w:rsidRPr="00BA2F68" w:rsidRDefault="00BA2F68" w:rsidP="00BA2F68">
            <w:pPr>
              <w:jc w:val="right"/>
              <w:rPr>
                <w:rFonts w:cs="Arial"/>
                <w:color w:val="000000"/>
                <w:sz w:val="24"/>
                <w:szCs w:val="24"/>
              </w:rPr>
            </w:pPr>
            <w:r w:rsidRPr="00BA2F68">
              <w:rPr>
                <w:rFonts w:cs="Arial"/>
                <w:color w:val="000000"/>
                <w:sz w:val="24"/>
                <w:szCs w:val="24"/>
              </w:rPr>
              <w:t> </w:t>
            </w:r>
          </w:p>
        </w:tc>
      </w:tr>
      <w:tr w:rsidR="00BA2F68" w:rsidRPr="00BA2F68" w14:paraId="5AA71913" w14:textId="77777777" w:rsidTr="00BA2F68">
        <w:trPr>
          <w:trHeight w:val="312"/>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25A70ABF" w14:textId="77777777" w:rsidR="00BA2F68" w:rsidRPr="00BA2F68" w:rsidRDefault="00BA2F68" w:rsidP="00BA2F68">
            <w:pPr>
              <w:jc w:val="left"/>
              <w:rPr>
                <w:rFonts w:cs="Arial"/>
                <w:color w:val="000000"/>
                <w:sz w:val="24"/>
                <w:szCs w:val="24"/>
              </w:rPr>
            </w:pPr>
            <w:r w:rsidRPr="00BA2F68">
              <w:rPr>
                <w:rFonts w:cs="Arial"/>
                <w:color w:val="000000"/>
                <w:sz w:val="24"/>
                <w:szCs w:val="24"/>
              </w:rPr>
              <w:t>Qtr 4</w:t>
            </w:r>
          </w:p>
        </w:tc>
        <w:tc>
          <w:tcPr>
            <w:tcW w:w="1826" w:type="dxa"/>
            <w:tcBorders>
              <w:top w:val="nil"/>
              <w:left w:val="nil"/>
              <w:bottom w:val="single" w:sz="4" w:space="0" w:color="auto"/>
              <w:right w:val="single" w:sz="4" w:space="0" w:color="auto"/>
            </w:tcBorders>
            <w:shd w:val="clear" w:color="auto" w:fill="auto"/>
            <w:hideMark/>
          </w:tcPr>
          <w:p w14:paraId="14540846" w14:textId="77777777" w:rsidR="00BA2F68" w:rsidRPr="00BA2F68" w:rsidRDefault="00BA2F68" w:rsidP="00BA2F68">
            <w:pPr>
              <w:jc w:val="right"/>
              <w:rPr>
                <w:rFonts w:cs="Arial"/>
                <w:color w:val="000000"/>
                <w:sz w:val="24"/>
                <w:szCs w:val="24"/>
              </w:rPr>
            </w:pPr>
            <w:r w:rsidRPr="00BA2F68">
              <w:rPr>
                <w:rFonts w:cs="Arial"/>
                <w:color w:val="000000"/>
                <w:sz w:val="24"/>
                <w:szCs w:val="24"/>
              </w:rPr>
              <w:t> </w:t>
            </w:r>
          </w:p>
        </w:tc>
        <w:tc>
          <w:tcPr>
            <w:tcW w:w="1971" w:type="dxa"/>
            <w:tcBorders>
              <w:top w:val="nil"/>
              <w:left w:val="nil"/>
              <w:bottom w:val="single" w:sz="4" w:space="0" w:color="auto"/>
              <w:right w:val="single" w:sz="4" w:space="0" w:color="auto"/>
            </w:tcBorders>
            <w:shd w:val="clear" w:color="auto" w:fill="auto"/>
            <w:hideMark/>
          </w:tcPr>
          <w:p w14:paraId="76CE1275" w14:textId="77777777" w:rsidR="00BA2F68" w:rsidRPr="00BA2F68" w:rsidRDefault="00BA2F68" w:rsidP="00BA2F68">
            <w:pPr>
              <w:jc w:val="right"/>
              <w:rPr>
                <w:rFonts w:cs="Arial"/>
                <w:color w:val="000000"/>
                <w:sz w:val="24"/>
                <w:szCs w:val="24"/>
              </w:rPr>
            </w:pPr>
            <w:r w:rsidRPr="00BA2F68">
              <w:rPr>
                <w:rFonts w:cs="Arial"/>
                <w:color w:val="000000"/>
                <w:sz w:val="24"/>
                <w:szCs w:val="24"/>
              </w:rPr>
              <w:t> </w:t>
            </w:r>
          </w:p>
        </w:tc>
      </w:tr>
      <w:tr w:rsidR="00BA2F68" w:rsidRPr="00BA2F68" w14:paraId="37C8E9E8" w14:textId="77777777" w:rsidTr="00BA2F68">
        <w:trPr>
          <w:trHeight w:val="315"/>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5779D06F" w14:textId="77777777" w:rsidR="00BA2F68" w:rsidRPr="00BA2F68" w:rsidRDefault="00BA2F68" w:rsidP="00BA2F68">
            <w:pPr>
              <w:jc w:val="left"/>
              <w:rPr>
                <w:rFonts w:cs="Arial"/>
                <w:b/>
                <w:bCs/>
                <w:color w:val="000000"/>
                <w:sz w:val="24"/>
                <w:szCs w:val="24"/>
              </w:rPr>
            </w:pPr>
            <w:r w:rsidRPr="00BA2F68">
              <w:rPr>
                <w:rFonts w:cs="Arial"/>
                <w:b/>
                <w:bCs/>
                <w:color w:val="000000"/>
                <w:sz w:val="24"/>
                <w:szCs w:val="24"/>
              </w:rPr>
              <w:t>Total</w:t>
            </w:r>
          </w:p>
        </w:tc>
        <w:tc>
          <w:tcPr>
            <w:tcW w:w="1826" w:type="dxa"/>
            <w:tcBorders>
              <w:top w:val="nil"/>
              <w:left w:val="nil"/>
              <w:bottom w:val="single" w:sz="4" w:space="0" w:color="auto"/>
              <w:right w:val="single" w:sz="4" w:space="0" w:color="auto"/>
            </w:tcBorders>
            <w:shd w:val="clear" w:color="auto" w:fill="auto"/>
            <w:hideMark/>
          </w:tcPr>
          <w:p w14:paraId="773E06B1" w14:textId="77777777" w:rsidR="00BA2F68" w:rsidRPr="00BA2F68" w:rsidRDefault="00BA2F68" w:rsidP="00BA2F68">
            <w:pPr>
              <w:jc w:val="right"/>
              <w:rPr>
                <w:rFonts w:cs="Arial"/>
                <w:b/>
                <w:bCs/>
                <w:color w:val="000000"/>
                <w:sz w:val="24"/>
                <w:szCs w:val="24"/>
              </w:rPr>
            </w:pPr>
            <w:r w:rsidRPr="00BA2F68">
              <w:rPr>
                <w:rFonts w:cs="Arial"/>
                <w:b/>
                <w:bCs/>
                <w:color w:val="000000"/>
                <w:sz w:val="24"/>
                <w:szCs w:val="24"/>
              </w:rPr>
              <w:t>459</w:t>
            </w:r>
          </w:p>
        </w:tc>
        <w:tc>
          <w:tcPr>
            <w:tcW w:w="1971" w:type="dxa"/>
            <w:tcBorders>
              <w:top w:val="nil"/>
              <w:left w:val="nil"/>
              <w:bottom w:val="single" w:sz="4" w:space="0" w:color="auto"/>
              <w:right w:val="single" w:sz="4" w:space="0" w:color="auto"/>
            </w:tcBorders>
            <w:shd w:val="clear" w:color="auto" w:fill="auto"/>
            <w:hideMark/>
          </w:tcPr>
          <w:p w14:paraId="2193A25F" w14:textId="77777777" w:rsidR="00BA2F68" w:rsidRPr="00BA2F68" w:rsidRDefault="00BA2F68" w:rsidP="00BA2F68">
            <w:pPr>
              <w:jc w:val="right"/>
              <w:rPr>
                <w:rFonts w:cs="Arial"/>
                <w:b/>
                <w:bCs/>
                <w:color w:val="000000"/>
                <w:sz w:val="24"/>
                <w:szCs w:val="24"/>
              </w:rPr>
            </w:pPr>
            <w:r w:rsidRPr="00BA2F68">
              <w:rPr>
                <w:rFonts w:cs="Arial"/>
                <w:b/>
                <w:bCs/>
                <w:color w:val="000000"/>
                <w:sz w:val="24"/>
                <w:szCs w:val="24"/>
              </w:rPr>
              <w:t>22,044</w:t>
            </w:r>
          </w:p>
        </w:tc>
      </w:tr>
      <w:tr w:rsidR="00BA2F68" w:rsidRPr="00BA2F68" w14:paraId="058A22F2" w14:textId="77777777" w:rsidTr="00BA2F68">
        <w:trPr>
          <w:trHeight w:val="315"/>
          <w:jc w:val="center"/>
        </w:trPr>
        <w:tc>
          <w:tcPr>
            <w:tcW w:w="47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31C2497E" w14:textId="77777777" w:rsidR="00BA2F68" w:rsidRPr="00BA2F68" w:rsidRDefault="00BA2F68" w:rsidP="00BA2F68">
            <w:pPr>
              <w:jc w:val="center"/>
              <w:rPr>
                <w:rFonts w:cs="Arial"/>
                <w:b/>
                <w:bCs/>
                <w:color w:val="000000"/>
                <w:sz w:val="24"/>
                <w:szCs w:val="24"/>
              </w:rPr>
            </w:pPr>
            <w:r w:rsidRPr="00BA2F68">
              <w:rPr>
                <w:rFonts w:cs="Arial"/>
                <w:b/>
                <w:bCs/>
                <w:color w:val="000000"/>
                <w:sz w:val="24"/>
                <w:szCs w:val="24"/>
              </w:rPr>
              <w:t> </w:t>
            </w:r>
          </w:p>
        </w:tc>
      </w:tr>
      <w:tr w:rsidR="00BA2F68" w:rsidRPr="00BA2F68" w14:paraId="724C6470" w14:textId="77777777" w:rsidTr="00BA2F68">
        <w:trPr>
          <w:trHeight w:val="315"/>
          <w:jc w:val="center"/>
        </w:trPr>
        <w:tc>
          <w:tcPr>
            <w:tcW w:w="47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F6B4BEC" w14:textId="77777777" w:rsidR="00BA2F68" w:rsidRPr="00BA2F68" w:rsidRDefault="00BA2F68" w:rsidP="00BA2F68">
            <w:pPr>
              <w:jc w:val="left"/>
              <w:rPr>
                <w:rFonts w:cs="Arial"/>
                <w:b/>
                <w:bCs/>
                <w:color w:val="000000"/>
                <w:sz w:val="24"/>
                <w:szCs w:val="24"/>
              </w:rPr>
            </w:pPr>
            <w:r w:rsidRPr="00BA2F68">
              <w:rPr>
                <w:rFonts w:cs="Arial"/>
                <w:b/>
                <w:bCs/>
                <w:color w:val="000000"/>
                <w:sz w:val="24"/>
                <w:szCs w:val="24"/>
              </w:rPr>
              <w:t>2020/21</w:t>
            </w:r>
          </w:p>
        </w:tc>
      </w:tr>
      <w:tr w:rsidR="00BA2F68" w:rsidRPr="00BA2F68" w14:paraId="544D8A48" w14:textId="77777777" w:rsidTr="00BA2F68">
        <w:trPr>
          <w:trHeight w:val="315"/>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77B6165E" w14:textId="77777777" w:rsidR="00BA2F68" w:rsidRPr="00BA2F68" w:rsidRDefault="00BA2F68" w:rsidP="00BA2F68">
            <w:pPr>
              <w:jc w:val="left"/>
              <w:rPr>
                <w:rFonts w:cs="Arial"/>
                <w:color w:val="000000"/>
                <w:sz w:val="24"/>
                <w:szCs w:val="24"/>
              </w:rPr>
            </w:pPr>
            <w:r w:rsidRPr="00BA2F68">
              <w:rPr>
                <w:rFonts w:cs="Arial"/>
                <w:color w:val="000000"/>
                <w:sz w:val="24"/>
                <w:szCs w:val="24"/>
              </w:rPr>
              <w:t>Qtr 1</w:t>
            </w:r>
          </w:p>
        </w:tc>
        <w:tc>
          <w:tcPr>
            <w:tcW w:w="1826" w:type="dxa"/>
            <w:tcBorders>
              <w:top w:val="nil"/>
              <w:left w:val="nil"/>
              <w:bottom w:val="single" w:sz="4" w:space="0" w:color="auto"/>
              <w:right w:val="single" w:sz="4" w:space="0" w:color="auto"/>
            </w:tcBorders>
            <w:shd w:val="clear" w:color="auto" w:fill="auto"/>
            <w:hideMark/>
          </w:tcPr>
          <w:p w14:paraId="1F8513C1" w14:textId="77777777" w:rsidR="00BA2F68" w:rsidRPr="00BA2F68" w:rsidRDefault="00BA2F68" w:rsidP="00BA2F68">
            <w:pPr>
              <w:jc w:val="right"/>
              <w:rPr>
                <w:rFonts w:cs="Arial"/>
                <w:color w:val="000000"/>
                <w:sz w:val="24"/>
                <w:szCs w:val="24"/>
              </w:rPr>
            </w:pPr>
            <w:r w:rsidRPr="00BA2F68">
              <w:rPr>
                <w:rFonts w:cs="Arial"/>
                <w:color w:val="000000"/>
                <w:sz w:val="24"/>
                <w:szCs w:val="24"/>
              </w:rPr>
              <w:t>405</w:t>
            </w:r>
          </w:p>
        </w:tc>
        <w:tc>
          <w:tcPr>
            <w:tcW w:w="1971" w:type="dxa"/>
            <w:tcBorders>
              <w:top w:val="nil"/>
              <w:left w:val="nil"/>
              <w:bottom w:val="single" w:sz="4" w:space="0" w:color="auto"/>
              <w:right w:val="single" w:sz="4" w:space="0" w:color="auto"/>
            </w:tcBorders>
            <w:shd w:val="clear" w:color="auto" w:fill="auto"/>
            <w:hideMark/>
          </w:tcPr>
          <w:p w14:paraId="4F53937A" w14:textId="77777777" w:rsidR="00BA2F68" w:rsidRPr="00BA2F68" w:rsidRDefault="00BA2F68" w:rsidP="00BA2F68">
            <w:pPr>
              <w:jc w:val="right"/>
              <w:rPr>
                <w:rFonts w:cs="Arial"/>
                <w:color w:val="000000"/>
                <w:sz w:val="24"/>
                <w:szCs w:val="24"/>
              </w:rPr>
            </w:pPr>
            <w:r w:rsidRPr="00BA2F68">
              <w:rPr>
                <w:rFonts w:cs="Arial"/>
                <w:color w:val="000000"/>
                <w:sz w:val="24"/>
                <w:szCs w:val="24"/>
              </w:rPr>
              <w:t>23,393</w:t>
            </w:r>
          </w:p>
        </w:tc>
      </w:tr>
      <w:tr w:rsidR="00BA2F68" w:rsidRPr="00BA2F68" w14:paraId="1ADD66B5"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3DBED9A0" w14:textId="77777777" w:rsidR="00BA2F68" w:rsidRPr="00BA2F68" w:rsidRDefault="00BA2F68" w:rsidP="00BA2F68">
            <w:pPr>
              <w:jc w:val="left"/>
              <w:rPr>
                <w:rFonts w:cs="Arial"/>
                <w:color w:val="000000"/>
                <w:sz w:val="24"/>
                <w:szCs w:val="24"/>
              </w:rPr>
            </w:pPr>
            <w:r w:rsidRPr="00BA2F68">
              <w:rPr>
                <w:rFonts w:cs="Arial"/>
                <w:color w:val="000000"/>
                <w:sz w:val="24"/>
                <w:szCs w:val="24"/>
              </w:rPr>
              <w:t>Qtr 2</w:t>
            </w:r>
          </w:p>
        </w:tc>
        <w:tc>
          <w:tcPr>
            <w:tcW w:w="1826" w:type="dxa"/>
            <w:tcBorders>
              <w:top w:val="nil"/>
              <w:left w:val="nil"/>
              <w:bottom w:val="single" w:sz="4" w:space="0" w:color="auto"/>
              <w:right w:val="single" w:sz="4" w:space="0" w:color="auto"/>
            </w:tcBorders>
            <w:shd w:val="clear" w:color="auto" w:fill="auto"/>
            <w:hideMark/>
          </w:tcPr>
          <w:p w14:paraId="5DAFB76C" w14:textId="77777777" w:rsidR="00BA2F68" w:rsidRPr="00BA2F68" w:rsidRDefault="00BA2F68" w:rsidP="00BA2F68">
            <w:pPr>
              <w:jc w:val="right"/>
              <w:rPr>
                <w:rFonts w:cs="Arial"/>
                <w:color w:val="000000"/>
                <w:sz w:val="24"/>
                <w:szCs w:val="24"/>
              </w:rPr>
            </w:pPr>
            <w:r w:rsidRPr="00BA2F68">
              <w:rPr>
                <w:rFonts w:cs="Arial"/>
                <w:color w:val="000000"/>
                <w:sz w:val="24"/>
                <w:szCs w:val="24"/>
              </w:rPr>
              <w:t>567</w:t>
            </w:r>
          </w:p>
        </w:tc>
        <w:tc>
          <w:tcPr>
            <w:tcW w:w="1971" w:type="dxa"/>
            <w:tcBorders>
              <w:top w:val="nil"/>
              <w:left w:val="nil"/>
              <w:bottom w:val="single" w:sz="4" w:space="0" w:color="auto"/>
              <w:right w:val="single" w:sz="4" w:space="0" w:color="auto"/>
            </w:tcBorders>
            <w:shd w:val="clear" w:color="auto" w:fill="auto"/>
            <w:hideMark/>
          </w:tcPr>
          <w:p w14:paraId="391CA471" w14:textId="77777777" w:rsidR="00BA2F68" w:rsidRPr="00BA2F68" w:rsidRDefault="00BA2F68" w:rsidP="00BA2F68">
            <w:pPr>
              <w:jc w:val="right"/>
              <w:rPr>
                <w:rFonts w:cs="Arial"/>
                <w:color w:val="000000"/>
                <w:sz w:val="24"/>
                <w:szCs w:val="24"/>
              </w:rPr>
            </w:pPr>
            <w:r w:rsidRPr="00BA2F68">
              <w:rPr>
                <w:rFonts w:cs="Arial"/>
                <w:color w:val="000000"/>
                <w:sz w:val="24"/>
                <w:szCs w:val="24"/>
              </w:rPr>
              <w:t>32,652</w:t>
            </w:r>
          </w:p>
        </w:tc>
      </w:tr>
      <w:tr w:rsidR="00BA2F68" w:rsidRPr="00BA2F68" w14:paraId="723B162D"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3AB9F78F" w14:textId="77777777" w:rsidR="00BA2F68" w:rsidRPr="00BA2F68" w:rsidRDefault="00BA2F68" w:rsidP="00BA2F68">
            <w:pPr>
              <w:jc w:val="left"/>
              <w:rPr>
                <w:rFonts w:cs="Arial"/>
                <w:color w:val="000000"/>
                <w:sz w:val="24"/>
                <w:szCs w:val="24"/>
              </w:rPr>
            </w:pPr>
            <w:r w:rsidRPr="00BA2F68">
              <w:rPr>
                <w:rFonts w:cs="Arial"/>
                <w:color w:val="000000"/>
                <w:sz w:val="24"/>
                <w:szCs w:val="24"/>
              </w:rPr>
              <w:t>Qtr 3</w:t>
            </w:r>
          </w:p>
        </w:tc>
        <w:tc>
          <w:tcPr>
            <w:tcW w:w="1826" w:type="dxa"/>
            <w:tcBorders>
              <w:top w:val="nil"/>
              <w:left w:val="nil"/>
              <w:bottom w:val="single" w:sz="4" w:space="0" w:color="auto"/>
              <w:right w:val="single" w:sz="4" w:space="0" w:color="auto"/>
            </w:tcBorders>
            <w:shd w:val="clear" w:color="auto" w:fill="auto"/>
            <w:hideMark/>
          </w:tcPr>
          <w:p w14:paraId="0B5AFF92" w14:textId="77777777" w:rsidR="00BA2F68" w:rsidRPr="00BA2F68" w:rsidRDefault="00BA2F68" w:rsidP="00BA2F68">
            <w:pPr>
              <w:jc w:val="right"/>
              <w:rPr>
                <w:rFonts w:cs="Arial"/>
                <w:color w:val="000000"/>
                <w:sz w:val="24"/>
                <w:szCs w:val="24"/>
              </w:rPr>
            </w:pPr>
            <w:r w:rsidRPr="00BA2F68">
              <w:rPr>
                <w:rFonts w:cs="Arial"/>
                <w:color w:val="000000"/>
                <w:sz w:val="24"/>
                <w:szCs w:val="24"/>
              </w:rPr>
              <w:t>493</w:t>
            </w:r>
          </w:p>
        </w:tc>
        <w:tc>
          <w:tcPr>
            <w:tcW w:w="1971" w:type="dxa"/>
            <w:tcBorders>
              <w:top w:val="nil"/>
              <w:left w:val="nil"/>
              <w:bottom w:val="single" w:sz="4" w:space="0" w:color="auto"/>
              <w:right w:val="single" w:sz="4" w:space="0" w:color="auto"/>
            </w:tcBorders>
            <w:shd w:val="clear" w:color="auto" w:fill="auto"/>
            <w:hideMark/>
          </w:tcPr>
          <w:p w14:paraId="3D0B369E" w14:textId="77777777" w:rsidR="00BA2F68" w:rsidRPr="00BA2F68" w:rsidRDefault="00BA2F68" w:rsidP="00BA2F68">
            <w:pPr>
              <w:jc w:val="right"/>
              <w:rPr>
                <w:rFonts w:cs="Arial"/>
                <w:color w:val="000000"/>
                <w:sz w:val="24"/>
                <w:szCs w:val="24"/>
              </w:rPr>
            </w:pPr>
            <w:r w:rsidRPr="00BA2F68">
              <w:rPr>
                <w:rFonts w:cs="Arial"/>
                <w:color w:val="000000"/>
                <w:sz w:val="24"/>
                <w:szCs w:val="24"/>
              </w:rPr>
              <w:t>26,816</w:t>
            </w:r>
          </w:p>
        </w:tc>
      </w:tr>
      <w:tr w:rsidR="00BA2F68" w:rsidRPr="00BA2F68" w14:paraId="66B69138"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5FCEA0D3" w14:textId="77777777" w:rsidR="00BA2F68" w:rsidRPr="00BA2F68" w:rsidRDefault="00BA2F68" w:rsidP="00BA2F68">
            <w:pPr>
              <w:jc w:val="left"/>
              <w:rPr>
                <w:rFonts w:cs="Arial"/>
                <w:color w:val="000000"/>
                <w:sz w:val="24"/>
                <w:szCs w:val="24"/>
              </w:rPr>
            </w:pPr>
            <w:r w:rsidRPr="00BA2F68">
              <w:rPr>
                <w:rFonts w:cs="Arial"/>
                <w:color w:val="000000"/>
                <w:sz w:val="24"/>
                <w:szCs w:val="24"/>
              </w:rPr>
              <w:t>Qtr 4</w:t>
            </w:r>
          </w:p>
        </w:tc>
        <w:tc>
          <w:tcPr>
            <w:tcW w:w="1826" w:type="dxa"/>
            <w:tcBorders>
              <w:top w:val="nil"/>
              <w:left w:val="nil"/>
              <w:bottom w:val="single" w:sz="4" w:space="0" w:color="auto"/>
              <w:right w:val="single" w:sz="4" w:space="0" w:color="auto"/>
            </w:tcBorders>
            <w:shd w:val="clear" w:color="auto" w:fill="auto"/>
            <w:hideMark/>
          </w:tcPr>
          <w:p w14:paraId="14FCAED3" w14:textId="77777777" w:rsidR="00BA2F68" w:rsidRPr="00BA2F68" w:rsidRDefault="00BA2F68" w:rsidP="00BA2F68">
            <w:pPr>
              <w:jc w:val="right"/>
              <w:rPr>
                <w:rFonts w:cs="Arial"/>
                <w:color w:val="000000"/>
                <w:sz w:val="24"/>
                <w:szCs w:val="24"/>
              </w:rPr>
            </w:pPr>
            <w:r w:rsidRPr="00BA2F68">
              <w:rPr>
                <w:rFonts w:cs="Arial"/>
                <w:color w:val="000000"/>
                <w:sz w:val="24"/>
                <w:szCs w:val="24"/>
              </w:rPr>
              <w:t>602</w:t>
            </w:r>
          </w:p>
        </w:tc>
        <w:tc>
          <w:tcPr>
            <w:tcW w:w="1971" w:type="dxa"/>
            <w:tcBorders>
              <w:top w:val="nil"/>
              <w:left w:val="nil"/>
              <w:bottom w:val="single" w:sz="4" w:space="0" w:color="auto"/>
              <w:right w:val="single" w:sz="4" w:space="0" w:color="auto"/>
            </w:tcBorders>
            <w:shd w:val="clear" w:color="auto" w:fill="auto"/>
            <w:hideMark/>
          </w:tcPr>
          <w:p w14:paraId="3CCB84E8" w14:textId="77777777" w:rsidR="00BA2F68" w:rsidRPr="00BA2F68" w:rsidRDefault="00BA2F68" w:rsidP="00BA2F68">
            <w:pPr>
              <w:jc w:val="right"/>
              <w:rPr>
                <w:rFonts w:cs="Arial"/>
                <w:color w:val="000000"/>
                <w:sz w:val="24"/>
                <w:szCs w:val="24"/>
              </w:rPr>
            </w:pPr>
            <w:r w:rsidRPr="00BA2F68">
              <w:rPr>
                <w:rFonts w:cs="Arial"/>
                <w:color w:val="000000"/>
                <w:sz w:val="24"/>
                <w:szCs w:val="24"/>
              </w:rPr>
              <w:t>32,457</w:t>
            </w:r>
          </w:p>
        </w:tc>
      </w:tr>
      <w:tr w:rsidR="00BA2F68" w:rsidRPr="00BA2F68" w14:paraId="5C01FA94" w14:textId="77777777" w:rsidTr="00BA2F68">
        <w:trPr>
          <w:trHeight w:val="315"/>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04EE027D" w14:textId="77777777" w:rsidR="00BA2F68" w:rsidRPr="00BA2F68" w:rsidRDefault="00BA2F68" w:rsidP="00BA2F68">
            <w:pPr>
              <w:jc w:val="left"/>
              <w:rPr>
                <w:rFonts w:cs="Arial"/>
                <w:b/>
                <w:bCs/>
                <w:color w:val="000000"/>
                <w:sz w:val="24"/>
                <w:szCs w:val="24"/>
              </w:rPr>
            </w:pPr>
            <w:r w:rsidRPr="00BA2F68">
              <w:rPr>
                <w:rFonts w:cs="Arial"/>
                <w:b/>
                <w:bCs/>
                <w:color w:val="000000"/>
                <w:sz w:val="24"/>
                <w:szCs w:val="24"/>
              </w:rPr>
              <w:t>Total</w:t>
            </w:r>
          </w:p>
        </w:tc>
        <w:tc>
          <w:tcPr>
            <w:tcW w:w="1826" w:type="dxa"/>
            <w:tcBorders>
              <w:top w:val="nil"/>
              <w:left w:val="nil"/>
              <w:bottom w:val="single" w:sz="4" w:space="0" w:color="auto"/>
              <w:right w:val="single" w:sz="4" w:space="0" w:color="auto"/>
            </w:tcBorders>
            <w:shd w:val="clear" w:color="auto" w:fill="auto"/>
            <w:hideMark/>
          </w:tcPr>
          <w:p w14:paraId="39E23387" w14:textId="77777777" w:rsidR="00BA2F68" w:rsidRPr="00BA2F68" w:rsidRDefault="00BA2F68" w:rsidP="00BA2F68">
            <w:pPr>
              <w:jc w:val="right"/>
              <w:rPr>
                <w:rFonts w:cs="Arial"/>
                <w:b/>
                <w:bCs/>
                <w:color w:val="000000"/>
                <w:sz w:val="24"/>
                <w:szCs w:val="24"/>
              </w:rPr>
            </w:pPr>
            <w:r w:rsidRPr="00BA2F68">
              <w:rPr>
                <w:rFonts w:cs="Arial"/>
                <w:b/>
                <w:bCs/>
                <w:color w:val="000000"/>
                <w:sz w:val="24"/>
                <w:szCs w:val="24"/>
              </w:rPr>
              <w:t>2,067</w:t>
            </w:r>
          </w:p>
        </w:tc>
        <w:tc>
          <w:tcPr>
            <w:tcW w:w="1971" w:type="dxa"/>
            <w:tcBorders>
              <w:top w:val="nil"/>
              <w:left w:val="nil"/>
              <w:bottom w:val="single" w:sz="4" w:space="0" w:color="auto"/>
              <w:right w:val="single" w:sz="4" w:space="0" w:color="auto"/>
            </w:tcBorders>
            <w:shd w:val="clear" w:color="auto" w:fill="auto"/>
            <w:hideMark/>
          </w:tcPr>
          <w:p w14:paraId="35DF8BC6" w14:textId="77777777" w:rsidR="00BA2F68" w:rsidRPr="00BA2F68" w:rsidRDefault="00BA2F68" w:rsidP="00BA2F68">
            <w:pPr>
              <w:jc w:val="right"/>
              <w:rPr>
                <w:rFonts w:cs="Arial"/>
                <w:b/>
                <w:bCs/>
                <w:color w:val="000000"/>
                <w:sz w:val="24"/>
                <w:szCs w:val="24"/>
              </w:rPr>
            </w:pPr>
            <w:r w:rsidRPr="00BA2F68">
              <w:rPr>
                <w:rFonts w:cs="Arial"/>
                <w:b/>
                <w:bCs/>
                <w:color w:val="000000"/>
                <w:sz w:val="24"/>
                <w:szCs w:val="24"/>
              </w:rPr>
              <w:t>115,318</w:t>
            </w:r>
          </w:p>
        </w:tc>
      </w:tr>
      <w:tr w:rsidR="00BA2F68" w:rsidRPr="00BA2F68" w14:paraId="63827B6B" w14:textId="77777777" w:rsidTr="00BA2F68">
        <w:trPr>
          <w:trHeight w:val="300"/>
          <w:jc w:val="center"/>
        </w:trPr>
        <w:tc>
          <w:tcPr>
            <w:tcW w:w="47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52F6DCD3" w14:textId="77777777" w:rsidR="00BA2F68" w:rsidRPr="00BA2F68" w:rsidRDefault="00BA2F68" w:rsidP="00BA2F68">
            <w:pPr>
              <w:jc w:val="center"/>
              <w:rPr>
                <w:rFonts w:cs="Arial"/>
                <w:color w:val="000000"/>
                <w:sz w:val="24"/>
                <w:szCs w:val="24"/>
              </w:rPr>
            </w:pPr>
            <w:r w:rsidRPr="00BA2F68">
              <w:rPr>
                <w:rFonts w:cs="Arial"/>
                <w:color w:val="000000"/>
                <w:sz w:val="24"/>
                <w:szCs w:val="24"/>
              </w:rPr>
              <w:t> </w:t>
            </w:r>
          </w:p>
        </w:tc>
      </w:tr>
      <w:tr w:rsidR="00BA2F68" w:rsidRPr="00BA2F68" w14:paraId="7B930C58" w14:textId="77777777" w:rsidTr="00BA2F68">
        <w:trPr>
          <w:trHeight w:val="315"/>
          <w:jc w:val="center"/>
        </w:trPr>
        <w:tc>
          <w:tcPr>
            <w:tcW w:w="47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FC59FE0" w14:textId="77777777" w:rsidR="00BA2F68" w:rsidRPr="00BA2F68" w:rsidRDefault="00BA2F68" w:rsidP="00BA2F68">
            <w:pPr>
              <w:jc w:val="left"/>
              <w:rPr>
                <w:rFonts w:cs="Arial"/>
                <w:b/>
                <w:bCs/>
                <w:color w:val="000000"/>
                <w:sz w:val="24"/>
                <w:szCs w:val="24"/>
              </w:rPr>
            </w:pPr>
            <w:r w:rsidRPr="00BA2F68">
              <w:rPr>
                <w:rFonts w:cs="Arial"/>
                <w:b/>
                <w:bCs/>
                <w:color w:val="000000"/>
                <w:sz w:val="24"/>
                <w:szCs w:val="24"/>
              </w:rPr>
              <w:t>2019/20</w:t>
            </w:r>
          </w:p>
        </w:tc>
      </w:tr>
      <w:tr w:rsidR="00BA2F68" w:rsidRPr="00BA2F68" w14:paraId="6E05BB98" w14:textId="77777777" w:rsidTr="00BA2F68">
        <w:trPr>
          <w:trHeight w:val="315"/>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534D801B" w14:textId="77777777" w:rsidR="00BA2F68" w:rsidRPr="00BA2F68" w:rsidRDefault="00BA2F68" w:rsidP="00BA2F68">
            <w:pPr>
              <w:jc w:val="left"/>
              <w:rPr>
                <w:rFonts w:cs="Arial"/>
                <w:color w:val="000000"/>
                <w:sz w:val="24"/>
                <w:szCs w:val="24"/>
              </w:rPr>
            </w:pPr>
            <w:r w:rsidRPr="00BA2F68">
              <w:rPr>
                <w:rFonts w:cs="Arial"/>
                <w:color w:val="000000"/>
                <w:sz w:val="24"/>
                <w:szCs w:val="24"/>
              </w:rPr>
              <w:t>Qtr 1</w:t>
            </w:r>
          </w:p>
        </w:tc>
        <w:tc>
          <w:tcPr>
            <w:tcW w:w="1826" w:type="dxa"/>
            <w:tcBorders>
              <w:top w:val="nil"/>
              <w:left w:val="nil"/>
              <w:bottom w:val="single" w:sz="4" w:space="0" w:color="auto"/>
              <w:right w:val="single" w:sz="4" w:space="0" w:color="auto"/>
            </w:tcBorders>
            <w:shd w:val="clear" w:color="auto" w:fill="auto"/>
            <w:noWrap/>
            <w:vAlign w:val="bottom"/>
            <w:hideMark/>
          </w:tcPr>
          <w:p w14:paraId="5F387AA0" w14:textId="77777777" w:rsidR="00BA2F68" w:rsidRPr="00BA2F68" w:rsidRDefault="00BA2F68" w:rsidP="00BA2F68">
            <w:pPr>
              <w:jc w:val="right"/>
              <w:rPr>
                <w:rFonts w:cs="Arial"/>
                <w:color w:val="000000"/>
                <w:sz w:val="24"/>
                <w:szCs w:val="24"/>
              </w:rPr>
            </w:pPr>
            <w:r w:rsidRPr="00BA2F68">
              <w:rPr>
                <w:rFonts w:cs="Arial"/>
                <w:color w:val="000000"/>
                <w:sz w:val="24"/>
                <w:szCs w:val="24"/>
              </w:rPr>
              <w:t>301</w:t>
            </w:r>
          </w:p>
        </w:tc>
        <w:tc>
          <w:tcPr>
            <w:tcW w:w="1971" w:type="dxa"/>
            <w:tcBorders>
              <w:top w:val="nil"/>
              <w:left w:val="nil"/>
              <w:bottom w:val="single" w:sz="4" w:space="0" w:color="auto"/>
              <w:right w:val="single" w:sz="4" w:space="0" w:color="auto"/>
            </w:tcBorders>
            <w:shd w:val="clear" w:color="auto" w:fill="auto"/>
            <w:noWrap/>
            <w:vAlign w:val="bottom"/>
            <w:hideMark/>
          </w:tcPr>
          <w:p w14:paraId="14C53EC5" w14:textId="77777777" w:rsidR="00BA2F68" w:rsidRPr="00BA2F68" w:rsidRDefault="00BA2F68" w:rsidP="00BA2F68">
            <w:pPr>
              <w:jc w:val="right"/>
              <w:rPr>
                <w:rFonts w:cs="Arial"/>
                <w:color w:val="000000"/>
                <w:sz w:val="24"/>
                <w:szCs w:val="24"/>
              </w:rPr>
            </w:pPr>
            <w:r w:rsidRPr="00BA2F68">
              <w:rPr>
                <w:rFonts w:cs="Arial"/>
                <w:color w:val="000000"/>
                <w:sz w:val="24"/>
                <w:szCs w:val="24"/>
              </w:rPr>
              <w:t>13,817</w:t>
            </w:r>
          </w:p>
        </w:tc>
      </w:tr>
      <w:tr w:rsidR="00BA2F68" w:rsidRPr="00BA2F68" w14:paraId="00DEE094"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6CFAA09D" w14:textId="77777777" w:rsidR="00BA2F68" w:rsidRPr="00BA2F68" w:rsidRDefault="00BA2F68" w:rsidP="00BA2F68">
            <w:pPr>
              <w:jc w:val="left"/>
              <w:rPr>
                <w:rFonts w:cs="Arial"/>
                <w:color w:val="000000"/>
                <w:sz w:val="24"/>
                <w:szCs w:val="24"/>
              </w:rPr>
            </w:pPr>
            <w:r w:rsidRPr="00BA2F68">
              <w:rPr>
                <w:rFonts w:cs="Arial"/>
                <w:color w:val="000000"/>
                <w:sz w:val="24"/>
                <w:szCs w:val="24"/>
              </w:rPr>
              <w:t>Qtr 2</w:t>
            </w:r>
          </w:p>
        </w:tc>
        <w:tc>
          <w:tcPr>
            <w:tcW w:w="1826" w:type="dxa"/>
            <w:tcBorders>
              <w:top w:val="nil"/>
              <w:left w:val="nil"/>
              <w:bottom w:val="single" w:sz="4" w:space="0" w:color="auto"/>
              <w:right w:val="single" w:sz="4" w:space="0" w:color="auto"/>
            </w:tcBorders>
            <w:shd w:val="clear" w:color="auto" w:fill="auto"/>
            <w:noWrap/>
            <w:vAlign w:val="bottom"/>
            <w:hideMark/>
          </w:tcPr>
          <w:p w14:paraId="65F0A48A" w14:textId="77777777" w:rsidR="00BA2F68" w:rsidRPr="00BA2F68" w:rsidRDefault="00BA2F68" w:rsidP="00BA2F68">
            <w:pPr>
              <w:jc w:val="right"/>
              <w:rPr>
                <w:rFonts w:cs="Arial"/>
                <w:color w:val="000000"/>
                <w:sz w:val="24"/>
                <w:szCs w:val="24"/>
              </w:rPr>
            </w:pPr>
            <w:r w:rsidRPr="00BA2F68">
              <w:rPr>
                <w:rFonts w:cs="Arial"/>
                <w:color w:val="000000"/>
                <w:sz w:val="24"/>
                <w:szCs w:val="24"/>
              </w:rPr>
              <w:t>398</w:t>
            </w:r>
          </w:p>
        </w:tc>
        <w:tc>
          <w:tcPr>
            <w:tcW w:w="1971" w:type="dxa"/>
            <w:tcBorders>
              <w:top w:val="nil"/>
              <w:left w:val="nil"/>
              <w:bottom w:val="single" w:sz="4" w:space="0" w:color="auto"/>
              <w:right w:val="single" w:sz="4" w:space="0" w:color="auto"/>
            </w:tcBorders>
            <w:shd w:val="clear" w:color="auto" w:fill="auto"/>
            <w:noWrap/>
            <w:vAlign w:val="bottom"/>
            <w:hideMark/>
          </w:tcPr>
          <w:p w14:paraId="5BE52590" w14:textId="77777777" w:rsidR="00BA2F68" w:rsidRPr="00BA2F68" w:rsidRDefault="00BA2F68" w:rsidP="00BA2F68">
            <w:pPr>
              <w:jc w:val="right"/>
              <w:rPr>
                <w:rFonts w:cs="Arial"/>
                <w:color w:val="000000"/>
                <w:sz w:val="24"/>
                <w:szCs w:val="24"/>
              </w:rPr>
            </w:pPr>
            <w:r w:rsidRPr="00BA2F68">
              <w:rPr>
                <w:rFonts w:cs="Arial"/>
                <w:color w:val="000000"/>
                <w:sz w:val="24"/>
                <w:szCs w:val="24"/>
              </w:rPr>
              <w:t>18,782</w:t>
            </w:r>
          </w:p>
        </w:tc>
      </w:tr>
      <w:tr w:rsidR="00BA2F68" w:rsidRPr="00BA2F68" w14:paraId="221A4FBC"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015A4A63" w14:textId="77777777" w:rsidR="00BA2F68" w:rsidRPr="00BA2F68" w:rsidRDefault="00BA2F68" w:rsidP="00BA2F68">
            <w:pPr>
              <w:jc w:val="left"/>
              <w:rPr>
                <w:rFonts w:cs="Arial"/>
                <w:color w:val="000000"/>
                <w:sz w:val="24"/>
                <w:szCs w:val="24"/>
              </w:rPr>
            </w:pPr>
            <w:r w:rsidRPr="00BA2F68">
              <w:rPr>
                <w:rFonts w:cs="Arial"/>
                <w:color w:val="000000"/>
                <w:sz w:val="24"/>
                <w:szCs w:val="24"/>
              </w:rPr>
              <w:t>Qtr 3</w:t>
            </w:r>
          </w:p>
        </w:tc>
        <w:tc>
          <w:tcPr>
            <w:tcW w:w="1826" w:type="dxa"/>
            <w:tcBorders>
              <w:top w:val="nil"/>
              <w:left w:val="nil"/>
              <w:bottom w:val="single" w:sz="4" w:space="0" w:color="auto"/>
              <w:right w:val="single" w:sz="4" w:space="0" w:color="auto"/>
            </w:tcBorders>
            <w:shd w:val="clear" w:color="auto" w:fill="auto"/>
            <w:noWrap/>
            <w:vAlign w:val="bottom"/>
            <w:hideMark/>
          </w:tcPr>
          <w:p w14:paraId="7FE4696A" w14:textId="77777777" w:rsidR="00BA2F68" w:rsidRPr="00BA2F68" w:rsidRDefault="00BA2F68" w:rsidP="00BA2F68">
            <w:pPr>
              <w:jc w:val="right"/>
              <w:rPr>
                <w:rFonts w:cs="Arial"/>
                <w:color w:val="000000"/>
                <w:sz w:val="24"/>
                <w:szCs w:val="24"/>
              </w:rPr>
            </w:pPr>
            <w:r w:rsidRPr="00BA2F68">
              <w:rPr>
                <w:rFonts w:cs="Arial"/>
                <w:color w:val="000000"/>
                <w:sz w:val="24"/>
                <w:szCs w:val="24"/>
              </w:rPr>
              <w:t>326</w:t>
            </w:r>
          </w:p>
        </w:tc>
        <w:tc>
          <w:tcPr>
            <w:tcW w:w="1971" w:type="dxa"/>
            <w:tcBorders>
              <w:top w:val="nil"/>
              <w:left w:val="nil"/>
              <w:bottom w:val="single" w:sz="4" w:space="0" w:color="auto"/>
              <w:right w:val="single" w:sz="4" w:space="0" w:color="auto"/>
            </w:tcBorders>
            <w:shd w:val="clear" w:color="auto" w:fill="auto"/>
            <w:noWrap/>
            <w:vAlign w:val="bottom"/>
            <w:hideMark/>
          </w:tcPr>
          <w:p w14:paraId="78AD0EB6" w14:textId="77777777" w:rsidR="00BA2F68" w:rsidRPr="00BA2F68" w:rsidRDefault="00BA2F68" w:rsidP="00BA2F68">
            <w:pPr>
              <w:jc w:val="right"/>
              <w:rPr>
                <w:rFonts w:cs="Arial"/>
                <w:color w:val="000000"/>
                <w:sz w:val="24"/>
                <w:szCs w:val="24"/>
              </w:rPr>
            </w:pPr>
            <w:r w:rsidRPr="00BA2F68">
              <w:rPr>
                <w:rFonts w:cs="Arial"/>
                <w:color w:val="000000"/>
                <w:sz w:val="24"/>
                <w:szCs w:val="24"/>
              </w:rPr>
              <w:t>16,783</w:t>
            </w:r>
          </w:p>
        </w:tc>
      </w:tr>
      <w:tr w:rsidR="00BA2F68" w:rsidRPr="00BA2F68" w14:paraId="1FFDA5DB" w14:textId="77777777" w:rsidTr="00BA2F68">
        <w:trPr>
          <w:trHeight w:val="300"/>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66719D43" w14:textId="77777777" w:rsidR="00BA2F68" w:rsidRPr="00BA2F68" w:rsidRDefault="00BA2F68" w:rsidP="00BA2F68">
            <w:pPr>
              <w:jc w:val="left"/>
              <w:rPr>
                <w:rFonts w:cs="Arial"/>
                <w:color w:val="000000"/>
                <w:sz w:val="24"/>
                <w:szCs w:val="24"/>
              </w:rPr>
            </w:pPr>
            <w:r w:rsidRPr="00BA2F68">
              <w:rPr>
                <w:rFonts w:cs="Arial"/>
                <w:color w:val="000000"/>
                <w:sz w:val="24"/>
                <w:szCs w:val="24"/>
              </w:rPr>
              <w:t>Qtr 4</w:t>
            </w:r>
          </w:p>
        </w:tc>
        <w:tc>
          <w:tcPr>
            <w:tcW w:w="1826" w:type="dxa"/>
            <w:tcBorders>
              <w:top w:val="nil"/>
              <w:left w:val="nil"/>
              <w:bottom w:val="single" w:sz="4" w:space="0" w:color="auto"/>
              <w:right w:val="single" w:sz="4" w:space="0" w:color="auto"/>
            </w:tcBorders>
            <w:shd w:val="clear" w:color="auto" w:fill="auto"/>
            <w:noWrap/>
            <w:vAlign w:val="bottom"/>
            <w:hideMark/>
          </w:tcPr>
          <w:p w14:paraId="2FAAF57F" w14:textId="77777777" w:rsidR="00BA2F68" w:rsidRPr="00BA2F68" w:rsidRDefault="00BA2F68" w:rsidP="00BA2F68">
            <w:pPr>
              <w:jc w:val="right"/>
              <w:rPr>
                <w:rFonts w:cs="Arial"/>
                <w:color w:val="000000"/>
                <w:sz w:val="24"/>
                <w:szCs w:val="24"/>
              </w:rPr>
            </w:pPr>
            <w:r w:rsidRPr="00BA2F68">
              <w:rPr>
                <w:rFonts w:cs="Arial"/>
                <w:color w:val="000000"/>
                <w:sz w:val="24"/>
                <w:szCs w:val="24"/>
              </w:rPr>
              <w:t>382</w:t>
            </w:r>
          </w:p>
        </w:tc>
        <w:tc>
          <w:tcPr>
            <w:tcW w:w="1971" w:type="dxa"/>
            <w:tcBorders>
              <w:top w:val="nil"/>
              <w:left w:val="nil"/>
              <w:bottom w:val="single" w:sz="4" w:space="0" w:color="auto"/>
              <w:right w:val="single" w:sz="4" w:space="0" w:color="auto"/>
            </w:tcBorders>
            <w:shd w:val="clear" w:color="auto" w:fill="auto"/>
            <w:noWrap/>
            <w:vAlign w:val="bottom"/>
            <w:hideMark/>
          </w:tcPr>
          <w:p w14:paraId="4C98E107" w14:textId="77777777" w:rsidR="00BA2F68" w:rsidRPr="00BA2F68" w:rsidRDefault="00BA2F68" w:rsidP="00BA2F68">
            <w:pPr>
              <w:jc w:val="right"/>
              <w:rPr>
                <w:rFonts w:cs="Arial"/>
                <w:color w:val="000000"/>
                <w:sz w:val="24"/>
                <w:szCs w:val="24"/>
              </w:rPr>
            </w:pPr>
            <w:r w:rsidRPr="00BA2F68">
              <w:rPr>
                <w:rFonts w:cs="Arial"/>
                <w:color w:val="000000"/>
                <w:sz w:val="24"/>
                <w:szCs w:val="24"/>
              </w:rPr>
              <w:t>20,594</w:t>
            </w:r>
          </w:p>
        </w:tc>
      </w:tr>
      <w:tr w:rsidR="00BA2F68" w:rsidRPr="00BA2F68" w14:paraId="731EE2E1" w14:textId="77777777" w:rsidTr="00BA2F68">
        <w:trPr>
          <w:trHeight w:val="315"/>
          <w:jc w:val="center"/>
        </w:trPr>
        <w:tc>
          <w:tcPr>
            <w:tcW w:w="903" w:type="dxa"/>
            <w:tcBorders>
              <w:top w:val="nil"/>
              <w:left w:val="single" w:sz="4" w:space="0" w:color="auto"/>
              <w:bottom w:val="single" w:sz="4" w:space="0" w:color="auto"/>
              <w:right w:val="single" w:sz="4" w:space="0" w:color="auto"/>
            </w:tcBorders>
            <w:shd w:val="clear" w:color="auto" w:fill="auto"/>
            <w:noWrap/>
            <w:hideMark/>
          </w:tcPr>
          <w:p w14:paraId="60D09401" w14:textId="77777777" w:rsidR="00BA2F68" w:rsidRPr="00BA2F68" w:rsidRDefault="00BA2F68" w:rsidP="00BA2F68">
            <w:pPr>
              <w:jc w:val="left"/>
              <w:rPr>
                <w:rFonts w:cs="Arial"/>
                <w:b/>
                <w:bCs/>
                <w:color w:val="000000"/>
                <w:sz w:val="24"/>
                <w:szCs w:val="24"/>
              </w:rPr>
            </w:pPr>
            <w:r w:rsidRPr="00BA2F68">
              <w:rPr>
                <w:rFonts w:cs="Arial"/>
                <w:b/>
                <w:bCs/>
                <w:color w:val="000000"/>
                <w:sz w:val="24"/>
                <w:szCs w:val="24"/>
              </w:rPr>
              <w:t>Total</w:t>
            </w:r>
          </w:p>
        </w:tc>
        <w:tc>
          <w:tcPr>
            <w:tcW w:w="1826" w:type="dxa"/>
            <w:tcBorders>
              <w:top w:val="nil"/>
              <w:left w:val="nil"/>
              <w:bottom w:val="single" w:sz="4" w:space="0" w:color="auto"/>
              <w:right w:val="single" w:sz="4" w:space="0" w:color="auto"/>
            </w:tcBorders>
            <w:shd w:val="clear" w:color="auto" w:fill="auto"/>
            <w:noWrap/>
            <w:vAlign w:val="bottom"/>
            <w:hideMark/>
          </w:tcPr>
          <w:p w14:paraId="3CCAD536" w14:textId="77777777" w:rsidR="00BA2F68" w:rsidRPr="00BA2F68" w:rsidRDefault="00BA2F68" w:rsidP="00BA2F68">
            <w:pPr>
              <w:jc w:val="right"/>
              <w:rPr>
                <w:rFonts w:cs="Arial"/>
                <w:b/>
                <w:bCs/>
                <w:color w:val="000000"/>
                <w:sz w:val="24"/>
                <w:szCs w:val="24"/>
              </w:rPr>
            </w:pPr>
            <w:r w:rsidRPr="00BA2F68">
              <w:rPr>
                <w:rFonts w:cs="Arial"/>
                <w:b/>
                <w:bCs/>
                <w:color w:val="000000"/>
                <w:sz w:val="24"/>
                <w:szCs w:val="24"/>
              </w:rPr>
              <w:t>1,407</w:t>
            </w:r>
          </w:p>
        </w:tc>
        <w:tc>
          <w:tcPr>
            <w:tcW w:w="1971" w:type="dxa"/>
            <w:tcBorders>
              <w:top w:val="nil"/>
              <w:left w:val="nil"/>
              <w:bottom w:val="single" w:sz="4" w:space="0" w:color="auto"/>
              <w:right w:val="single" w:sz="4" w:space="0" w:color="auto"/>
            </w:tcBorders>
            <w:shd w:val="clear" w:color="auto" w:fill="auto"/>
            <w:noWrap/>
            <w:vAlign w:val="bottom"/>
            <w:hideMark/>
          </w:tcPr>
          <w:p w14:paraId="4C625334" w14:textId="77777777" w:rsidR="00BA2F68" w:rsidRPr="00BA2F68" w:rsidRDefault="00BA2F68" w:rsidP="00BA2F68">
            <w:pPr>
              <w:jc w:val="right"/>
              <w:rPr>
                <w:rFonts w:cs="Arial"/>
                <w:b/>
                <w:bCs/>
                <w:color w:val="000000"/>
                <w:sz w:val="24"/>
                <w:szCs w:val="24"/>
              </w:rPr>
            </w:pPr>
            <w:r w:rsidRPr="00BA2F68">
              <w:rPr>
                <w:rFonts w:cs="Arial"/>
                <w:b/>
                <w:bCs/>
                <w:color w:val="000000"/>
                <w:sz w:val="24"/>
                <w:szCs w:val="24"/>
              </w:rPr>
              <w:t>69,976</w:t>
            </w:r>
          </w:p>
        </w:tc>
      </w:tr>
    </w:tbl>
    <w:p w14:paraId="02F2CEA6" w14:textId="77777777" w:rsidR="00B775F3" w:rsidRDefault="00B775F3" w:rsidP="00B775F3">
      <w:pPr>
        <w:ind w:left="720" w:hanging="720"/>
        <w:jc w:val="center"/>
        <w:rPr>
          <w:rFonts w:cs="Arial"/>
          <w:sz w:val="24"/>
          <w:szCs w:val="24"/>
        </w:rPr>
      </w:pPr>
    </w:p>
    <w:p w14:paraId="37EE61FD" w14:textId="77777777" w:rsidR="00D61D9C" w:rsidRDefault="00D61D9C" w:rsidP="00D61D9C">
      <w:pPr>
        <w:ind w:left="720"/>
        <w:jc w:val="left"/>
        <w:rPr>
          <w:rFonts w:cs="Arial"/>
          <w:color w:val="FF0000"/>
          <w:sz w:val="24"/>
          <w:szCs w:val="24"/>
        </w:rPr>
      </w:pPr>
    </w:p>
    <w:p w14:paraId="4F31FCC8" w14:textId="77777777" w:rsidR="00D61D9C" w:rsidRPr="00711525" w:rsidRDefault="00D61D9C" w:rsidP="00D61D9C">
      <w:pPr>
        <w:ind w:left="720"/>
        <w:jc w:val="left"/>
        <w:rPr>
          <w:rFonts w:cs="Arial"/>
          <w:sz w:val="24"/>
          <w:szCs w:val="24"/>
        </w:rPr>
      </w:pPr>
      <w:r>
        <w:rPr>
          <w:rFonts w:cs="Arial"/>
          <w:sz w:val="24"/>
          <w:szCs w:val="24"/>
        </w:rPr>
        <w:t>In comparison to the previous year</w:t>
      </w:r>
      <w:r w:rsidRPr="00BA2F68">
        <w:rPr>
          <w:rFonts w:cs="Arial"/>
          <w:sz w:val="24"/>
          <w:szCs w:val="24"/>
        </w:rPr>
        <w:t xml:space="preserve">, there is an increase of 55 incidents </w:t>
      </w:r>
      <w:r w:rsidR="00C572C0">
        <w:rPr>
          <w:rFonts w:cs="Arial"/>
          <w:sz w:val="24"/>
          <w:szCs w:val="24"/>
        </w:rPr>
        <w:t xml:space="preserve">during Qtr 1 </w:t>
      </w:r>
      <w:r>
        <w:rPr>
          <w:rFonts w:cs="Arial"/>
          <w:sz w:val="24"/>
          <w:szCs w:val="24"/>
        </w:rPr>
        <w:t xml:space="preserve">but a decrease in cost.  This could be attributed to the increase in the amount of household waste and a decrease in the size of the fly-tips e.g. Transit van load. </w:t>
      </w:r>
      <w:r w:rsidR="00C572C0">
        <w:rPr>
          <w:rFonts w:cs="Arial"/>
          <w:sz w:val="24"/>
          <w:szCs w:val="24"/>
        </w:rPr>
        <w:t xml:space="preserve"> </w:t>
      </w:r>
      <w:r>
        <w:rPr>
          <w:rFonts w:cs="Arial"/>
          <w:sz w:val="24"/>
          <w:szCs w:val="24"/>
        </w:rPr>
        <w:t>Household waste is cheaper to remove and dispose of than for example a van load of rubbish dumped in a lay-by.  A detailed breakdown and comparison of incidents costs is at Appendix 1.</w:t>
      </w:r>
    </w:p>
    <w:p w14:paraId="4BBB5547" w14:textId="77777777" w:rsidR="00D61D9C" w:rsidRDefault="00D61D9C" w:rsidP="00300FA2">
      <w:pPr>
        <w:rPr>
          <w:rFonts w:cs="Arial"/>
          <w:color w:val="FF0000"/>
          <w:sz w:val="24"/>
          <w:szCs w:val="24"/>
        </w:rPr>
      </w:pPr>
    </w:p>
    <w:p w14:paraId="6CC36FB7" w14:textId="77777777" w:rsidR="00D61D9C" w:rsidRDefault="00D61D9C" w:rsidP="00300FA2">
      <w:pPr>
        <w:rPr>
          <w:rFonts w:cs="Arial"/>
          <w:color w:val="FF0000"/>
          <w:sz w:val="24"/>
          <w:szCs w:val="24"/>
        </w:rPr>
      </w:pPr>
    </w:p>
    <w:p w14:paraId="20A1A10A" w14:textId="77777777" w:rsidR="006F1A99" w:rsidRDefault="00300FA2" w:rsidP="006F1A99">
      <w:pPr>
        <w:rPr>
          <w:rFonts w:cs="Arial"/>
          <w:sz w:val="24"/>
          <w:szCs w:val="24"/>
        </w:rPr>
      </w:pPr>
      <w:r w:rsidRPr="00D73B08">
        <w:rPr>
          <w:rFonts w:cs="Arial"/>
          <w:sz w:val="24"/>
          <w:szCs w:val="24"/>
        </w:rPr>
        <w:t xml:space="preserve">5.4 </w:t>
      </w:r>
      <w:r w:rsidRPr="00D73B08">
        <w:rPr>
          <w:rFonts w:cs="Arial"/>
          <w:sz w:val="24"/>
          <w:szCs w:val="24"/>
        </w:rPr>
        <w:tab/>
      </w:r>
      <w:r w:rsidR="00107A9D">
        <w:rPr>
          <w:rFonts w:cs="Arial"/>
          <w:sz w:val="24"/>
          <w:szCs w:val="24"/>
        </w:rPr>
        <w:t>Tidy Together</w:t>
      </w:r>
    </w:p>
    <w:p w14:paraId="73ABC34A" w14:textId="77777777" w:rsidR="00107A9D" w:rsidRDefault="00107A9D" w:rsidP="006F1A99">
      <w:pPr>
        <w:rPr>
          <w:rFonts w:cs="Arial"/>
          <w:sz w:val="24"/>
          <w:szCs w:val="24"/>
        </w:rPr>
      </w:pPr>
    </w:p>
    <w:p w14:paraId="1F6FD2BD" w14:textId="77777777" w:rsidR="00D61D9C" w:rsidRPr="006211A7" w:rsidRDefault="00D61D9C" w:rsidP="00D61D9C">
      <w:pPr>
        <w:ind w:left="720"/>
        <w:rPr>
          <w:rFonts w:cs="Arial"/>
          <w:sz w:val="24"/>
          <w:szCs w:val="24"/>
        </w:rPr>
      </w:pPr>
      <w:r w:rsidRPr="006211A7">
        <w:rPr>
          <w:rFonts w:cs="Arial"/>
          <w:sz w:val="24"/>
          <w:szCs w:val="24"/>
        </w:rPr>
        <w:t>As part of this year</w:t>
      </w:r>
      <w:r w:rsidR="00792F04">
        <w:rPr>
          <w:rFonts w:cs="Arial"/>
          <w:sz w:val="24"/>
          <w:szCs w:val="24"/>
        </w:rPr>
        <w:t>’</w:t>
      </w:r>
      <w:r w:rsidRPr="006211A7">
        <w:rPr>
          <w:rFonts w:cs="Arial"/>
          <w:sz w:val="24"/>
          <w:szCs w:val="24"/>
        </w:rPr>
        <w:t>s Tidy Together campaign, from 1</w:t>
      </w:r>
      <w:r w:rsidRPr="006211A7">
        <w:rPr>
          <w:rFonts w:cs="Arial"/>
          <w:sz w:val="24"/>
          <w:szCs w:val="24"/>
          <w:vertAlign w:val="superscript"/>
        </w:rPr>
        <w:t>st</w:t>
      </w:r>
      <w:r w:rsidRPr="006211A7">
        <w:rPr>
          <w:rFonts w:cs="Arial"/>
          <w:sz w:val="24"/>
          <w:szCs w:val="24"/>
        </w:rPr>
        <w:t xml:space="preserve"> – 25</w:t>
      </w:r>
      <w:r w:rsidRPr="006211A7">
        <w:rPr>
          <w:rFonts w:cs="Arial"/>
          <w:sz w:val="24"/>
          <w:szCs w:val="24"/>
          <w:vertAlign w:val="superscript"/>
        </w:rPr>
        <w:t>th</w:t>
      </w:r>
      <w:r w:rsidRPr="006211A7">
        <w:rPr>
          <w:rFonts w:cs="Arial"/>
          <w:sz w:val="24"/>
          <w:szCs w:val="24"/>
        </w:rPr>
        <w:t xml:space="preserve"> June, 13 members of the Street C</w:t>
      </w:r>
      <w:r w:rsidR="00107A9D" w:rsidRPr="006211A7">
        <w:rPr>
          <w:rFonts w:cs="Arial"/>
          <w:sz w:val="24"/>
          <w:szCs w:val="24"/>
        </w:rPr>
        <w:t>leansing</w:t>
      </w:r>
      <w:r w:rsidRPr="006211A7">
        <w:rPr>
          <w:rFonts w:cs="Arial"/>
          <w:sz w:val="24"/>
          <w:szCs w:val="24"/>
        </w:rPr>
        <w:t xml:space="preserve"> team targeted the Oak Tree, Bellamy and Ravensdale estates</w:t>
      </w:r>
      <w:r w:rsidR="006211A7" w:rsidRPr="006211A7">
        <w:rPr>
          <w:rFonts w:cs="Arial"/>
          <w:sz w:val="24"/>
          <w:szCs w:val="24"/>
        </w:rPr>
        <w:t xml:space="preserve"> and</w:t>
      </w:r>
      <w:r w:rsidR="00107A9D" w:rsidRPr="006211A7">
        <w:rPr>
          <w:rFonts w:cs="Arial"/>
          <w:sz w:val="24"/>
          <w:szCs w:val="24"/>
        </w:rPr>
        <w:t xml:space="preserve"> removed</w:t>
      </w:r>
      <w:r w:rsidRPr="006211A7">
        <w:rPr>
          <w:rFonts w:cs="Arial"/>
          <w:sz w:val="24"/>
          <w:szCs w:val="24"/>
        </w:rPr>
        <w:t>:</w:t>
      </w:r>
    </w:p>
    <w:p w14:paraId="1FF46305" w14:textId="77777777" w:rsidR="00D61D9C" w:rsidRPr="006211A7" w:rsidRDefault="00D61D9C" w:rsidP="00D61D9C">
      <w:pPr>
        <w:ind w:left="720"/>
        <w:rPr>
          <w:rFonts w:cs="Arial"/>
          <w:sz w:val="24"/>
          <w:szCs w:val="24"/>
        </w:rPr>
      </w:pPr>
    </w:p>
    <w:p w14:paraId="7D877FCB" w14:textId="77777777" w:rsidR="00D61D9C" w:rsidRPr="006211A7" w:rsidRDefault="00107A9D" w:rsidP="00D61D9C">
      <w:pPr>
        <w:pStyle w:val="ListParagraph"/>
        <w:numPr>
          <w:ilvl w:val="0"/>
          <w:numId w:val="23"/>
        </w:numPr>
        <w:rPr>
          <w:rFonts w:ascii="Arial" w:hAnsi="Arial" w:cs="Arial"/>
          <w:sz w:val="24"/>
          <w:szCs w:val="24"/>
        </w:rPr>
      </w:pPr>
      <w:r w:rsidRPr="006211A7">
        <w:rPr>
          <w:rFonts w:ascii="Arial" w:hAnsi="Arial" w:cs="Arial"/>
          <w:sz w:val="24"/>
          <w:szCs w:val="24"/>
        </w:rPr>
        <w:t xml:space="preserve">92 tonnes </w:t>
      </w:r>
      <w:r w:rsidR="00D61D9C" w:rsidRPr="006211A7">
        <w:rPr>
          <w:rFonts w:ascii="Arial" w:hAnsi="Arial" w:cs="Arial"/>
          <w:sz w:val="24"/>
          <w:szCs w:val="24"/>
        </w:rPr>
        <w:t>of detritus and street sweeping</w:t>
      </w:r>
    </w:p>
    <w:p w14:paraId="523E8BCD" w14:textId="77777777" w:rsidR="00107A9D" w:rsidRPr="006211A7" w:rsidRDefault="00107A9D" w:rsidP="006211A7">
      <w:pPr>
        <w:pStyle w:val="ListParagraph"/>
        <w:numPr>
          <w:ilvl w:val="0"/>
          <w:numId w:val="23"/>
        </w:numPr>
        <w:rPr>
          <w:rFonts w:ascii="Arial" w:hAnsi="Arial" w:cs="Arial"/>
          <w:sz w:val="24"/>
          <w:szCs w:val="24"/>
        </w:rPr>
      </w:pPr>
      <w:r w:rsidRPr="006211A7">
        <w:rPr>
          <w:rFonts w:ascii="Arial" w:hAnsi="Arial" w:cs="Arial"/>
          <w:sz w:val="24"/>
          <w:szCs w:val="24"/>
        </w:rPr>
        <w:t>37 tonnes of fly tipping, discarded waste, litter and general street cleansing.</w:t>
      </w:r>
    </w:p>
    <w:p w14:paraId="44861775" w14:textId="5224A365" w:rsidR="006211A7" w:rsidRDefault="00107A9D" w:rsidP="006211A7">
      <w:pPr>
        <w:ind w:left="720"/>
        <w:rPr>
          <w:rFonts w:cs="Arial"/>
          <w:sz w:val="24"/>
          <w:szCs w:val="24"/>
        </w:rPr>
      </w:pPr>
      <w:r w:rsidRPr="006211A7">
        <w:rPr>
          <w:rFonts w:cs="Arial"/>
          <w:sz w:val="24"/>
          <w:szCs w:val="24"/>
        </w:rPr>
        <w:t>This is the equivalent of 13 full refuse vehicles</w:t>
      </w:r>
      <w:r w:rsidR="006211A7" w:rsidRPr="006211A7">
        <w:rPr>
          <w:rFonts w:cs="Arial"/>
          <w:sz w:val="24"/>
          <w:szCs w:val="24"/>
        </w:rPr>
        <w:t xml:space="preserve"> and</w:t>
      </w:r>
      <w:r w:rsidRPr="006211A7">
        <w:rPr>
          <w:rFonts w:cs="Arial"/>
          <w:sz w:val="24"/>
          <w:szCs w:val="24"/>
        </w:rPr>
        <w:t xml:space="preserve"> </w:t>
      </w:r>
      <w:r w:rsidR="006211A7" w:rsidRPr="006211A7">
        <w:rPr>
          <w:rFonts w:cs="Arial"/>
          <w:sz w:val="24"/>
          <w:szCs w:val="24"/>
        </w:rPr>
        <w:t xml:space="preserve">approximately </w:t>
      </w:r>
      <w:r w:rsidRPr="006211A7">
        <w:rPr>
          <w:rFonts w:cs="Arial"/>
          <w:sz w:val="24"/>
          <w:szCs w:val="24"/>
        </w:rPr>
        <w:t>10 tonnes per man.</w:t>
      </w:r>
      <w:r w:rsidR="00792F04">
        <w:rPr>
          <w:rFonts w:cs="Arial"/>
          <w:sz w:val="24"/>
          <w:szCs w:val="24"/>
        </w:rPr>
        <w:t xml:space="preserve">  Moving forward, the team are planning regular action days to target hot spot areas</w:t>
      </w:r>
      <w:r w:rsidR="00461C66">
        <w:rPr>
          <w:rFonts w:cs="Arial"/>
          <w:sz w:val="24"/>
          <w:szCs w:val="24"/>
        </w:rPr>
        <w:t>, which will also link into the Safer Streets project</w:t>
      </w:r>
      <w:r w:rsidR="00792F04">
        <w:rPr>
          <w:rFonts w:cs="Arial"/>
          <w:sz w:val="24"/>
          <w:szCs w:val="24"/>
        </w:rPr>
        <w:t>.</w:t>
      </w:r>
    </w:p>
    <w:p w14:paraId="3D4D5485" w14:textId="04F8B45D" w:rsidR="00461C66" w:rsidRDefault="00461C66" w:rsidP="00461C66">
      <w:pPr>
        <w:rPr>
          <w:rFonts w:cs="Arial"/>
          <w:sz w:val="24"/>
          <w:szCs w:val="24"/>
        </w:rPr>
      </w:pPr>
      <w:r>
        <w:rPr>
          <w:rFonts w:cs="Arial"/>
          <w:sz w:val="24"/>
          <w:szCs w:val="24"/>
        </w:rPr>
        <w:t>5.5</w:t>
      </w:r>
      <w:r>
        <w:rPr>
          <w:rFonts w:cs="Arial"/>
          <w:sz w:val="24"/>
          <w:szCs w:val="24"/>
        </w:rPr>
        <w:tab/>
        <w:t>Safer Streets 2021/22</w:t>
      </w:r>
    </w:p>
    <w:p w14:paraId="603B0F85" w14:textId="3172CD49" w:rsidR="00461C66" w:rsidRDefault="00461C66" w:rsidP="00461C66">
      <w:pPr>
        <w:rPr>
          <w:rFonts w:cs="Arial"/>
          <w:sz w:val="24"/>
          <w:szCs w:val="24"/>
        </w:rPr>
      </w:pPr>
      <w:r>
        <w:rPr>
          <w:rFonts w:cs="Arial"/>
          <w:sz w:val="24"/>
          <w:szCs w:val="24"/>
        </w:rPr>
        <w:tab/>
      </w:r>
    </w:p>
    <w:p w14:paraId="1BBB6319" w14:textId="6F18C457" w:rsidR="00461C66" w:rsidRDefault="00461C66" w:rsidP="00461C66">
      <w:pPr>
        <w:ind w:left="720"/>
        <w:rPr>
          <w:rFonts w:cs="Arial"/>
          <w:sz w:val="24"/>
          <w:szCs w:val="24"/>
        </w:rPr>
      </w:pPr>
      <w:r>
        <w:rPr>
          <w:rFonts w:cs="Arial"/>
          <w:color w:val="1C1B1B"/>
          <w:shd w:val="clear" w:color="auto" w:fill="FFFFFF"/>
        </w:rPr>
        <w:t>A second, £20m round of the Safer Streets Fund was launched by the Government in January 2021. This aims to build upon the momentum instilled by the first round of funding, offering Police and Crime Commissioners (PCCs) and Local Authorities the opportunity to invest in new hotspot areas.</w:t>
      </w:r>
    </w:p>
    <w:p w14:paraId="606CB483" w14:textId="77777777" w:rsidR="00461C66" w:rsidRDefault="00461C66" w:rsidP="00461C66">
      <w:pPr>
        <w:ind w:left="720"/>
        <w:rPr>
          <w:rFonts w:cs="Arial"/>
          <w:sz w:val="24"/>
          <w:szCs w:val="24"/>
        </w:rPr>
      </w:pPr>
    </w:p>
    <w:p w14:paraId="054E7B9E" w14:textId="599D9FD2" w:rsidR="00810416" w:rsidRPr="00810416" w:rsidRDefault="00810416" w:rsidP="00810416">
      <w:pPr>
        <w:ind w:left="720"/>
        <w:jc w:val="left"/>
        <w:rPr>
          <w:rFonts w:ascii="Calibri" w:hAnsi="Calibri"/>
        </w:rPr>
      </w:pPr>
      <w:r>
        <w:rPr>
          <w:rFonts w:cs="Arial"/>
          <w:sz w:val="24"/>
          <w:szCs w:val="24"/>
        </w:rPr>
        <w:t>The results of a resident survey undertaken in Mansfield identified 1 in 10 people stated ‘</w:t>
      </w:r>
      <w:r>
        <w:rPr>
          <w:i/>
          <w:iCs/>
        </w:rPr>
        <w:t xml:space="preserve">Poor environment e.g. Poor Lighting overgrowing Trees Bushes, Potholes, Litter and Graffiti’ </w:t>
      </w:r>
      <w:r w:rsidRPr="00810416">
        <w:rPr>
          <w:iCs/>
        </w:rPr>
        <w:t>as a priority for the</w:t>
      </w:r>
      <w:r>
        <w:rPr>
          <w:iCs/>
        </w:rPr>
        <w:t xml:space="preserve"> PCC led</w:t>
      </w:r>
      <w:r w:rsidRPr="00810416">
        <w:rPr>
          <w:iCs/>
        </w:rPr>
        <w:t xml:space="preserve"> partnership to tackle</w:t>
      </w:r>
      <w:r>
        <w:rPr>
          <w:iCs/>
        </w:rPr>
        <w:t xml:space="preserve">.  </w:t>
      </w:r>
    </w:p>
    <w:p w14:paraId="49B7299D" w14:textId="77777777" w:rsidR="00461C66" w:rsidRDefault="00461C66" w:rsidP="00461C66">
      <w:pPr>
        <w:ind w:left="720"/>
      </w:pPr>
    </w:p>
    <w:p w14:paraId="6A6A1588" w14:textId="6757134C" w:rsidR="006C1905" w:rsidRPr="006C1905" w:rsidRDefault="006C1905" w:rsidP="00461C66">
      <w:pPr>
        <w:ind w:left="720"/>
        <w:rPr>
          <w:iCs/>
        </w:rPr>
      </w:pPr>
      <w:r w:rsidRPr="006C1905">
        <w:rPr>
          <w:iCs/>
        </w:rPr>
        <w:t>The t</w:t>
      </w:r>
      <w:r w:rsidR="00461C66" w:rsidRPr="006C1905">
        <w:rPr>
          <w:iCs/>
        </w:rPr>
        <w:t xml:space="preserve">op 10 hot spots </w:t>
      </w:r>
      <w:r w:rsidRPr="006C1905">
        <w:rPr>
          <w:iCs/>
        </w:rPr>
        <w:t>have been identif</w:t>
      </w:r>
      <w:r>
        <w:rPr>
          <w:iCs/>
        </w:rPr>
        <w:t>ied, mainly in the Town Centre and Safer Street inspections completed.  Moving forward, a work plan is to be put in place to make the locations feel and look safer.</w:t>
      </w:r>
    </w:p>
    <w:p w14:paraId="6B1E1FB8" w14:textId="2CCCB5A6" w:rsidR="004B3F25" w:rsidRDefault="004B3F25" w:rsidP="00C23EA0">
      <w:pPr>
        <w:jc w:val="left"/>
        <w:rPr>
          <w:rFonts w:eastAsia="Calibri" w:cs="Arial"/>
          <w:b/>
          <w:bCs/>
          <w:sz w:val="24"/>
          <w:szCs w:val="24"/>
          <w:lang w:eastAsia="en-US"/>
        </w:rPr>
      </w:pPr>
    </w:p>
    <w:p w14:paraId="7DB3C2C9" w14:textId="77777777" w:rsidR="004E4936" w:rsidRDefault="004E4936" w:rsidP="00C23EA0">
      <w:pPr>
        <w:jc w:val="left"/>
        <w:rPr>
          <w:rFonts w:eastAsia="Calibri" w:cs="Arial"/>
          <w:b/>
          <w:bCs/>
          <w:sz w:val="24"/>
          <w:szCs w:val="24"/>
          <w:lang w:eastAsia="en-US"/>
        </w:rPr>
      </w:pPr>
    </w:p>
    <w:p w14:paraId="74449D6A" w14:textId="77777777" w:rsidR="00C23EA0" w:rsidRPr="004B3F25" w:rsidRDefault="00A555F3" w:rsidP="00C23EA0">
      <w:pPr>
        <w:jc w:val="left"/>
        <w:rPr>
          <w:rFonts w:eastAsia="Calibri" w:cs="Arial"/>
          <w:b/>
          <w:bCs/>
          <w:sz w:val="24"/>
          <w:szCs w:val="24"/>
          <w:lang w:eastAsia="en-US"/>
        </w:rPr>
      </w:pPr>
      <w:r>
        <w:rPr>
          <w:rFonts w:eastAsia="Calibri" w:cs="Arial"/>
          <w:b/>
          <w:bCs/>
          <w:sz w:val="24"/>
          <w:szCs w:val="24"/>
          <w:lang w:eastAsia="en-US"/>
        </w:rPr>
        <w:t>6.</w:t>
      </w:r>
      <w:r w:rsidR="00C23EA0" w:rsidRPr="00C23EA0">
        <w:rPr>
          <w:rFonts w:eastAsia="Calibri" w:cs="Arial"/>
          <w:b/>
          <w:bCs/>
          <w:sz w:val="24"/>
          <w:szCs w:val="24"/>
          <w:lang w:eastAsia="en-US"/>
        </w:rPr>
        <w:t>       COMMENTS OF HEAD OF SERVICE</w:t>
      </w:r>
    </w:p>
    <w:p w14:paraId="0757EA37" w14:textId="77777777" w:rsidR="00C23EA0" w:rsidRPr="00C23EA0" w:rsidRDefault="00C23EA0" w:rsidP="00C23EA0">
      <w:pPr>
        <w:jc w:val="left"/>
        <w:rPr>
          <w:rFonts w:eastAsia="Calibri" w:cs="Arial"/>
          <w:sz w:val="24"/>
          <w:szCs w:val="24"/>
          <w:lang w:eastAsia="en-US"/>
        </w:rPr>
      </w:pPr>
    </w:p>
    <w:p w14:paraId="52C0F973" w14:textId="0E4679E4" w:rsidR="004D35A2" w:rsidRDefault="00A555F3" w:rsidP="009014A5">
      <w:pPr>
        <w:pStyle w:val="NoSpacing"/>
        <w:ind w:left="709" w:hanging="709"/>
      </w:pPr>
      <w:r w:rsidRPr="004D35A2">
        <w:rPr>
          <w:rFonts w:ascii="Arial" w:hAnsi="Arial" w:cs="Arial"/>
          <w:sz w:val="24"/>
          <w:szCs w:val="24"/>
        </w:rPr>
        <w:t>6</w:t>
      </w:r>
      <w:r w:rsidR="004D35A2" w:rsidRPr="004D35A2">
        <w:rPr>
          <w:rFonts w:ascii="Arial" w:hAnsi="Arial" w:cs="Arial"/>
          <w:sz w:val="24"/>
          <w:szCs w:val="24"/>
        </w:rPr>
        <w:t>.1     </w:t>
      </w:r>
      <w:r w:rsidR="006F1A99" w:rsidRPr="009014A5">
        <w:rPr>
          <w:rFonts w:ascii="Arial" w:hAnsi="Arial" w:cs="Arial"/>
          <w:sz w:val="24"/>
          <w:szCs w:val="24"/>
        </w:rPr>
        <w:t xml:space="preserve"> </w:t>
      </w:r>
      <w:r w:rsidR="009014A5" w:rsidRPr="009014A5">
        <w:rPr>
          <w:rFonts w:ascii="Arial" w:hAnsi="Arial" w:cs="Arial"/>
          <w:sz w:val="24"/>
          <w:szCs w:val="24"/>
        </w:rPr>
        <w:t xml:space="preserve">The teams are now working hard to get core services back to the standard we would expect, and we have brought in additional resources to </w:t>
      </w:r>
      <w:r w:rsidR="009014A5">
        <w:rPr>
          <w:rFonts w:ascii="Arial" w:hAnsi="Arial" w:cs="Arial"/>
          <w:sz w:val="24"/>
          <w:szCs w:val="24"/>
        </w:rPr>
        <w:t>support</w:t>
      </w:r>
      <w:r w:rsidR="009014A5" w:rsidRPr="009014A5">
        <w:rPr>
          <w:rFonts w:ascii="Arial" w:hAnsi="Arial" w:cs="Arial"/>
          <w:sz w:val="24"/>
          <w:szCs w:val="24"/>
        </w:rPr>
        <w:t xml:space="preserve"> this where necessary.</w:t>
      </w:r>
      <w:r w:rsidR="009014A5">
        <w:rPr>
          <w:rFonts w:ascii="Arial" w:hAnsi="Arial" w:cs="Arial"/>
          <w:sz w:val="24"/>
          <w:szCs w:val="24"/>
        </w:rPr>
        <w:t xml:space="preserve"> </w:t>
      </w:r>
      <w:r w:rsidR="00996CAF">
        <w:rPr>
          <w:rFonts w:ascii="Arial" w:hAnsi="Arial" w:cs="Arial"/>
          <w:sz w:val="24"/>
          <w:szCs w:val="24"/>
        </w:rPr>
        <w:t>The weed spraying contract is about to commence and as such residents should notice improvements over the coming weeks.</w:t>
      </w:r>
    </w:p>
    <w:p w14:paraId="502E96D4" w14:textId="77777777" w:rsidR="00C23EA0" w:rsidRDefault="00B313C9" w:rsidP="004D35A2">
      <w:pPr>
        <w:ind w:left="709" w:hanging="709"/>
        <w:jc w:val="left"/>
        <w:rPr>
          <w:rFonts w:eastAsia="Calibri" w:cs="Arial"/>
          <w:color w:val="FF0000"/>
          <w:sz w:val="24"/>
          <w:szCs w:val="24"/>
          <w:lang w:eastAsia="en-US"/>
        </w:rPr>
      </w:pPr>
      <w:r w:rsidRPr="00B313C9">
        <w:rPr>
          <w:rFonts w:eastAsia="Calibri" w:cs="Arial"/>
          <w:color w:val="FF0000"/>
          <w:sz w:val="24"/>
          <w:szCs w:val="24"/>
          <w:lang w:eastAsia="en-US"/>
        </w:rPr>
        <w:tab/>
      </w:r>
    </w:p>
    <w:p w14:paraId="265D2BFE" w14:textId="77777777" w:rsidR="00322AE2" w:rsidRDefault="00322AE2" w:rsidP="004D35A2">
      <w:pPr>
        <w:ind w:left="709" w:hanging="709"/>
        <w:jc w:val="left"/>
        <w:rPr>
          <w:rFonts w:eastAsia="Calibri" w:cs="Arial"/>
          <w:color w:val="FF0000"/>
          <w:sz w:val="24"/>
          <w:szCs w:val="24"/>
          <w:lang w:eastAsia="en-US"/>
        </w:rPr>
      </w:pPr>
    </w:p>
    <w:p w14:paraId="5F6D751B" w14:textId="77777777" w:rsidR="00322AE2" w:rsidRPr="004D35A2" w:rsidRDefault="00322AE2" w:rsidP="004D35A2">
      <w:pPr>
        <w:ind w:left="709" w:hanging="709"/>
        <w:jc w:val="left"/>
        <w:rPr>
          <w:rFonts w:eastAsia="Calibri" w:cs="Arial"/>
          <w:color w:val="FF0000"/>
          <w:sz w:val="24"/>
          <w:szCs w:val="24"/>
          <w:lang w:eastAsia="en-US"/>
        </w:rPr>
      </w:pPr>
    </w:p>
    <w:tbl>
      <w:tblPr>
        <w:tblW w:w="0" w:type="auto"/>
        <w:tblInd w:w="108" w:type="dxa"/>
        <w:tblLayout w:type="fixed"/>
        <w:tblLook w:val="0000" w:firstRow="0" w:lastRow="0" w:firstColumn="0" w:lastColumn="0" w:noHBand="0" w:noVBand="0"/>
      </w:tblPr>
      <w:tblGrid>
        <w:gridCol w:w="1788"/>
        <w:gridCol w:w="296"/>
        <w:gridCol w:w="6910"/>
      </w:tblGrid>
      <w:tr w:rsidR="00DF75DC" w:rsidRPr="00367471" w14:paraId="1B4B4AEE" w14:textId="77777777" w:rsidTr="007A09C6">
        <w:tc>
          <w:tcPr>
            <w:tcW w:w="1788" w:type="dxa"/>
            <w:shd w:val="clear" w:color="auto" w:fill="auto"/>
          </w:tcPr>
          <w:p w14:paraId="053271BE" w14:textId="77777777" w:rsidR="00DF75DC" w:rsidRPr="00367471" w:rsidRDefault="00DF75DC" w:rsidP="00312648">
            <w:pPr>
              <w:snapToGrid w:val="0"/>
              <w:ind w:left="567" w:hanging="567"/>
              <w:jc w:val="left"/>
              <w:rPr>
                <w:rFonts w:cs="Arial"/>
                <w:sz w:val="24"/>
                <w:szCs w:val="24"/>
              </w:rPr>
            </w:pPr>
            <w:r w:rsidRPr="00367471">
              <w:rPr>
                <w:rFonts w:cs="Arial"/>
                <w:sz w:val="24"/>
                <w:szCs w:val="24"/>
              </w:rPr>
              <w:t>Report Author</w:t>
            </w:r>
          </w:p>
        </w:tc>
        <w:tc>
          <w:tcPr>
            <w:tcW w:w="296" w:type="dxa"/>
            <w:shd w:val="clear" w:color="auto" w:fill="auto"/>
          </w:tcPr>
          <w:p w14:paraId="7B422CD5" w14:textId="77777777"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14:paraId="34BEEB07" w14:textId="77777777" w:rsidR="00DF75DC" w:rsidRPr="00367471" w:rsidRDefault="00CD2C80" w:rsidP="00312648">
            <w:pPr>
              <w:snapToGrid w:val="0"/>
              <w:ind w:left="567" w:hanging="567"/>
              <w:jc w:val="left"/>
              <w:rPr>
                <w:rFonts w:cs="Arial"/>
                <w:sz w:val="24"/>
                <w:szCs w:val="24"/>
              </w:rPr>
            </w:pPr>
            <w:r>
              <w:rPr>
                <w:rFonts w:cs="Arial"/>
                <w:sz w:val="24"/>
                <w:szCs w:val="24"/>
              </w:rPr>
              <w:t>Jo Waldron</w:t>
            </w:r>
            <w:r w:rsidR="0063213F" w:rsidRPr="00367471">
              <w:rPr>
                <w:rFonts w:cs="Arial"/>
                <w:sz w:val="24"/>
                <w:szCs w:val="24"/>
              </w:rPr>
              <w:t xml:space="preserve"> </w:t>
            </w:r>
          </w:p>
        </w:tc>
      </w:tr>
      <w:tr w:rsidR="00DF75DC" w:rsidRPr="00367471" w14:paraId="2970A303" w14:textId="77777777" w:rsidTr="007A09C6">
        <w:tc>
          <w:tcPr>
            <w:tcW w:w="1788" w:type="dxa"/>
            <w:shd w:val="clear" w:color="auto" w:fill="auto"/>
          </w:tcPr>
          <w:p w14:paraId="328648B4" w14:textId="77777777" w:rsidR="00DF75DC" w:rsidRPr="00367471" w:rsidRDefault="00DF75DC" w:rsidP="00312648">
            <w:pPr>
              <w:snapToGrid w:val="0"/>
              <w:ind w:left="567" w:hanging="567"/>
              <w:jc w:val="left"/>
              <w:rPr>
                <w:rFonts w:cs="Arial"/>
                <w:sz w:val="24"/>
                <w:szCs w:val="24"/>
              </w:rPr>
            </w:pPr>
            <w:r w:rsidRPr="00367471">
              <w:rPr>
                <w:rFonts w:cs="Arial"/>
                <w:sz w:val="24"/>
                <w:szCs w:val="24"/>
              </w:rPr>
              <w:t>Designation</w:t>
            </w:r>
          </w:p>
        </w:tc>
        <w:tc>
          <w:tcPr>
            <w:tcW w:w="296" w:type="dxa"/>
            <w:shd w:val="clear" w:color="auto" w:fill="auto"/>
          </w:tcPr>
          <w:p w14:paraId="649FFCBA" w14:textId="77777777"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14:paraId="68AF5584" w14:textId="77777777" w:rsidR="00DF75DC" w:rsidRPr="00367471" w:rsidRDefault="00CD2C80" w:rsidP="00312648">
            <w:pPr>
              <w:snapToGrid w:val="0"/>
              <w:ind w:left="567" w:hanging="567"/>
              <w:jc w:val="left"/>
              <w:rPr>
                <w:rFonts w:cs="Arial"/>
                <w:sz w:val="24"/>
                <w:szCs w:val="24"/>
              </w:rPr>
            </w:pPr>
            <w:r>
              <w:rPr>
                <w:rFonts w:cs="Arial"/>
                <w:sz w:val="24"/>
                <w:szCs w:val="24"/>
              </w:rPr>
              <w:t>Parks and Street Cleansing Manager</w:t>
            </w:r>
          </w:p>
        </w:tc>
      </w:tr>
      <w:tr w:rsidR="00DF75DC" w:rsidRPr="00367471" w14:paraId="22D88419" w14:textId="77777777" w:rsidTr="007A09C6">
        <w:tc>
          <w:tcPr>
            <w:tcW w:w="1788" w:type="dxa"/>
            <w:shd w:val="clear" w:color="auto" w:fill="auto"/>
          </w:tcPr>
          <w:p w14:paraId="612A7FCE" w14:textId="77777777" w:rsidR="00DF75DC" w:rsidRPr="00367471" w:rsidRDefault="00DF75DC" w:rsidP="00312648">
            <w:pPr>
              <w:snapToGrid w:val="0"/>
              <w:ind w:left="567" w:hanging="567"/>
              <w:jc w:val="left"/>
              <w:rPr>
                <w:rFonts w:cs="Arial"/>
                <w:sz w:val="24"/>
                <w:szCs w:val="24"/>
              </w:rPr>
            </w:pPr>
            <w:r w:rsidRPr="00367471">
              <w:rPr>
                <w:rFonts w:cs="Arial"/>
                <w:sz w:val="24"/>
                <w:szCs w:val="24"/>
              </w:rPr>
              <w:t>Telephone</w:t>
            </w:r>
          </w:p>
        </w:tc>
        <w:tc>
          <w:tcPr>
            <w:tcW w:w="296" w:type="dxa"/>
            <w:shd w:val="clear" w:color="auto" w:fill="auto"/>
          </w:tcPr>
          <w:p w14:paraId="3675FA3F" w14:textId="77777777"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14:paraId="670E18C1" w14:textId="77777777" w:rsidR="00DF75DC" w:rsidRPr="00367471" w:rsidRDefault="0063213F" w:rsidP="00CD2C80">
            <w:pPr>
              <w:snapToGrid w:val="0"/>
              <w:ind w:left="567" w:hanging="567"/>
              <w:jc w:val="left"/>
              <w:rPr>
                <w:rFonts w:cs="Arial"/>
                <w:sz w:val="24"/>
                <w:szCs w:val="24"/>
              </w:rPr>
            </w:pPr>
            <w:r w:rsidRPr="00367471">
              <w:rPr>
                <w:rFonts w:cs="Arial"/>
                <w:sz w:val="24"/>
                <w:szCs w:val="24"/>
              </w:rPr>
              <w:t>016</w:t>
            </w:r>
            <w:r w:rsidR="00DD5C18" w:rsidRPr="00367471">
              <w:rPr>
                <w:rFonts w:cs="Arial"/>
                <w:sz w:val="24"/>
                <w:szCs w:val="24"/>
              </w:rPr>
              <w:t>23 463</w:t>
            </w:r>
            <w:r w:rsidR="00CD2C80">
              <w:rPr>
                <w:rFonts w:cs="Arial"/>
                <w:sz w:val="24"/>
                <w:szCs w:val="24"/>
              </w:rPr>
              <w:t>734</w:t>
            </w:r>
          </w:p>
        </w:tc>
      </w:tr>
      <w:tr w:rsidR="00DF75DC" w:rsidRPr="00367471" w14:paraId="65C54B28" w14:textId="77777777" w:rsidTr="007A09C6">
        <w:tc>
          <w:tcPr>
            <w:tcW w:w="1788" w:type="dxa"/>
            <w:shd w:val="clear" w:color="auto" w:fill="auto"/>
          </w:tcPr>
          <w:p w14:paraId="675080B5" w14:textId="77777777" w:rsidR="00DF75DC" w:rsidRPr="00367471" w:rsidRDefault="00DF75DC" w:rsidP="00312648">
            <w:pPr>
              <w:snapToGrid w:val="0"/>
              <w:ind w:left="567" w:hanging="567"/>
              <w:jc w:val="left"/>
              <w:rPr>
                <w:rFonts w:cs="Arial"/>
                <w:sz w:val="24"/>
                <w:szCs w:val="24"/>
              </w:rPr>
            </w:pPr>
            <w:r w:rsidRPr="00367471">
              <w:rPr>
                <w:rFonts w:cs="Arial"/>
                <w:sz w:val="24"/>
                <w:szCs w:val="24"/>
              </w:rPr>
              <w:t>E-mail</w:t>
            </w:r>
          </w:p>
        </w:tc>
        <w:tc>
          <w:tcPr>
            <w:tcW w:w="296" w:type="dxa"/>
            <w:shd w:val="clear" w:color="auto" w:fill="auto"/>
          </w:tcPr>
          <w:p w14:paraId="1666807D" w14:textId="77777777"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14:paraId="755C01FD" w14:textId="77777777" w:rsidR="00DF75DC" w:rsidRPr="00367471" w:rsidRDefault="005D3EC2" w:rsidP="00312648">
            <w:pPr>
              <w:snapToGrid w:val="0"/>
              <w:ind w:left="567" w:hanging="567"/>
              <w:jc w:val="left"/>
              <w:rPr>
                <w:rFonts w:cs="Arial"/>
                <w:sz w:val="24"/>
                <w:szCs w:val="24"/>
              </w:rPr>
            </w:pPr>
            <w:r>
              <w:rPr>
                <w:rFonts w:cs="Arial"/>
                <w:sz w:val="24"/>
                <w:szCs w:val="24"/>
              </w:rPr>
              <w:t>jwaldron</w:t>
            </w:r>
            <w:r w:rsidR="00DF75DC" w:rsidRPr="00367471">
              <w:rPr>
                <w:rFonts w:cs="Arial"/>
                <w:sz w:val="24"/>
                <w:szCs w:val="24"/>
              </w:rPr>
              <w:t>@mansfield.gov.uk</w:t>
            </w:r>
          </w:p>
        </w:tc>
      </w:tr>
    </w:tbl>
    <w:p w14:paraId="5CE12E4C" w14:textId="77777777" w:rsidR="004E104D" w:rsidRDefault="004E104D">
      <w:pPr>
        <w:jc w:val="left"/>
        <w:rPr>
          <w:rFonts w:cs="Arial"/>
          <w:sz w:val="24"/>
          <w:szCs w:val="24"/>
        </w:rPr>
      </w:pPr>
      <w:r>
        <w:rPr>
          <w:rFonts w:cs="Arial"/>
          <w:sz w:val="24"/>
          <w:szCs w:val="24"/>
        </w:rPr>
        <w:br w:type="page"/>
      </w:r>
    </w:p>
    <w:p w14:paraId="45BA019C" w14:textId="77777777" w:rsidR="00DF75DC" w:rsidRPr="00BA2F68" w:rsidRDefault="00CB1277" w:rsidP="00CB1277">
      <w:pPr>
        <w:jc w:val="right"/>
        <w:rPr>
          <w:rFonts w:cs="Arial"/>
          <w:b/>
          <w:sz w:val="24"/>
          <w:szCs w:val="24"/>
        </w:rPr>
      </w:pPr>
      <w:r w:rsidRPr="00BA2F68">
        <w:rPr>
          <w:b/>
          <w:noProof/>
        </w:rPr>
        <w:drawing>
          <wp:anchor distT="0" distB="0" distL="114300" distR="114300" simplePos="0" relativeHeight="251658240" behindDoc="0" locked="0" layoutInCell="1" allowOverlap="1" wp14:anchorId="7FBBC3F5" wp14:editId="61599732">
            <wp:simplePos x="0" y="0"/>
            <wp:positionH relativeFrom="margin">
              <wp:align>center</wp:align>
            </wp:positionH>
            <wp:positionV relativeFrom="margin">
              <wp:align>center</wp:align>
            </wp:positionV>
            <wp:extent cx="6941185" cy="6553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1185" cy="655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F68">
        <w:rPr>
          <w:rFonts w:cs="Arial"/>
          <w:b/>
          <w:sz w:val="24"/>
          <w:szCs w:val="24"/>
        </w:rPr>
        <w:t>Appendix 1</w:t>
      </w:r>
    </w:p>
    <w:p w14:paraId="0BDC9C03" w14:textId="77777777" w:rsidR="00CB1277" w:rsidRDefault="00CB1277" w:rsidP="00CB1277">
      <w:pPr>
        <w:jc w:val="right"/>
        <w:rPr>
          <w:rFonts w:cs="Arial"/>
          <w:sz w:val="24"/>
          <w:szCs w:val="24"/>
        </w:rPr>
      </w:pPr>
    </w:p>
    <w:p w14:paraId="2959C681" w14:textId="77777777" w:rsidR="00CB1277" w:rsidRDefault="00CB1277" w:rsidP="00CB1277">
      <w:pPr>
        <w:jc w:val="center"/>
        <w:rPr>
          <w:rFonts w:cs="Arial"/>
          <w:sz w:val="24"/>
          <w:szCs w:val="24"/>
        </w:rPr>
      </w:pPr>
      <w:r>
        <w:rPr>
          <w:rFonts w:cs="Arial"/>
          <w:sz w:val="24"/>
          <w:szCs w:val="24"/>
        </w:rPr>
        <w:t xml:space="preserve">Breakdown of Fly-tipping </w:t>
      </w:r>
      <w:r w:rsidR="00BA2F68">
        <w:rPr>
          <w:rFonts w:cs="Arial"/>
          <w:sz w:val="24"/>
          <w:szCs w:val="24"/>
        </w:rPr>
        <w:t>Incidents &amp; Costs</w:t>
      </w:r>
    </w:p>
    <w:p w14:paraId="74210B2B" w14:textId="77777777" w:rsidR="00BA2F68" w:rsidRDefault="00BA2F68" w:rsidP="00CB1277">
      <w:pPr>
        <w:jc w:val="center"/>
        <w:rPr>
          <w:rFonts w:cs="Arial"/>
          <w:sz w:val="24"/>
          <w:szCs w:val="24"/>
        </w:rPr>
      </w:pPr>
    </w:p>
    <w:p w14:paraId="32B65553" w14:textId="77777777" w:rsidR="00BA2F68" w:rsidRDefault="00BA2F68" w:rsidP="00CB1277">
      <w:pPr>
        <w:jc w:val="center"/>
        <w:rPr>
          <w:rFonts w:cs="Arial"/>
          <w:sz w:val="24"/>
          <w:szCs w:val="24"/>
        </w:rPr>
      </w:pPr>
      <w:r>
        <w:rPr>
          <w:rFonts w:cs="Arial"/>
          <w:sz w:val="24"/>
          <w:szCs w:val="24"/>
        </w:rPr>
        <w:t>April – June 2021</w:t>
      </w:r>
    </w:p>
    <w:p w14:paraId="17F42FCA" w14:textId="77777777" w:rsidR="004E104D" w:rsidRDefault="004E104D" w:rsidP="004D35A2">
      <w:pPr>
        <w:jc w:val="left"/>
        <w:rPr>
          <w:rFonts w:cs="Arial"/>
          <w:sz w:val="24"/>
          <w:szCs w:val="24"/>
        </w:rPr>
      </w:pPr>
    </w:p>
    <w:p w14:paraId="0DDA1BAC" w14:textId="77777777" w:rsidR="00EE7ED2" w:rsidRDefault="00EE7ED2" w:rsidP="004D35A2">
      <w:pPr>
        <w:jc w:val="left"/>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03644D4F" w14:textId="77777777" w:rsidR="00EE7ED2" w:rsidRDefault="00EE7ED2" w:rsidP="004D35A2">
      <w:pPr>
        <w:jc w:val="left"/>
        <w:rPr>
          <w:rFonts w:cs="Arial"/>
          <w:sz w:val="24"/>
          <w:szCs w:val="24"/>
        </w:rPr>
      </w:pPr>
    </w:p>
    <w:p w14:paraId="39F68F8A" w14:textId="77777777" w:rsidR="00EE7ED2" w:rsidRDefault="00EE7ED2" w:rsidP="004D35A2">
      <w:pPr>
        <w:jc w:val="left"/>
        <w:rPr>
          <w:rFonts w:cs="Arial"/>
          <w:sz w:val="24"/>
          <w:szCs w:val="24"/>
        </w:rPr>
      </w:pPr>
      <w:r>
        <w:rPr>
          <w:rFonts w:cs="Arial"/>
          <w:sz w:val="24"/>
          <w:szCs w:val="24"/>
        </w:rPr>
        <w:tab/>
      </w:r>
      <w:r>
        <w:rPr>
          <w:rFonts w:cs="Arial"/>
          <w:sz w:val="24"/>
          <w:szCs w:val="24"/>
        </w:rPr>
        <w:tab/>
      </w:r>
      <w:r>
        <w:rPr>
          <w:rFonts w:cs="Arial"/>
          <w:sz w:val="24"/>
          <w:szCs w:val="24"/>
        </w:rPr>
        <w:tab/>
      </w:r>
    </w:p>
    <w:p w14:paraId="42ED71AE" w14:textId="77777777" w:rsidR="00EE7ED2" w:rsidRDefault="00EE7ED2">
      <w:pPr>
        <w:jc w:val="left"/>
        <w:rPr>
          <w:rFonts w:cs="Arial"/>
          <w:sz w:val="24"/>
          <w:szCs w:val="24"/>
        </w:rPr>
      </w:pPr>
      <w:r>
        <w:rPr>
          <w:rFonts w:cs="Arial"/>
          <w:sz w:val="24"/>
          <w:szCs w:val="24"/>
        </w:rPr>
        <w:br w:type="page"/>
      </w:r>
    </w:p>
    <w:p w14:paraId="2A2F042B" w14:textId="77777777" w:rsidR="00BC7B88" w:rsidRDefault="00BC7B88" w:rsidP="00BC7B88">
      <w:pPr>
        <w:jc w:val="center"/>
        <w:rPr>
          <w:rFonts w:cs="Arial"/>
          <w:sz w:val="24"/>
          <w:szCs w:val="24"/>
        </w:rPr>
      </w:pPr>
    </w:p>
    <w:p w14:paraId="68BFA4EF" w14:textId="77777777" w:rsidR="00BC7B88" w:rsidRDefault="00BC7B88" w:rsidP="00BC7B88">
      <w:pPr>
        <w:jc w:val="center"/>
        <w:rPr>
          <w:rFonts w:cs="Arial"/>
          <w:sz w:val="24"/>
          <w:szCs w:val="24"/>
        </w:rPr>
      </w:pPr>
    </w:p>
    <w:p w14:paraId="1B275153" w14:textId="77777777" w:rsidR="00BC7B88" w:rsidRDefault="00BC7B88" w:rsidP="00BC7B88">
      <w:pPr>
        <w:jc w:val="center"/>
        <w:rPr>
          <w:rFonts w:cs="Arial"/>
          <w:sz w:val="24"/>
          <w:szCs w:val="24"/>
        </w:rPr>
      </w:pPr>
      <w:r>
        <w:rPr>
          <w:rFonts w:cs="Arial"/>
          <w:sz w:val="24"/>
          <w:szCs w:val="24"/>
        </w:rPr>
        <w:t>Breakdown of Fly-tipping Incidents &amp; Costs</w:t>
      </w:r>
    </w:p>
    <w:p w14:paraId="4E67913A" w14:textId="77777777" w:rsidR="00BC7B88" w:rsidRDefault="00BC7B88" w:rsidP="00BC7B88">
      <w:pPr>
        <w:jc w:val="center"/>
        <w:rPr>
          <w:rFonts w:cs="Arial"/>
          <w:sz w:val="24"/>
          <w:szCs w:val="24"/>
        </w:rPr>
      </w:pPr>
    </w:p>
    <w:p w14:paraId="763B411F" w14:textId="77777777" w:rsidR="00BC7B88" w:rsidRDefault="00BC7B88" w:rsidP="00BC7B88">
      <w:pPr>
        <w:jc w:val="center"/>
        <w:rPr>
          <w:rFonts w:cs="Arial"/>
          <w:sz w:val="24"/>
          <w:szCs w:val="24"/>
        </w:rPr>
      </w:pPr>
      <w:r>
        <w:rPr>
          <w:rFonts w:cs="Arial"/>
          <w:sz w:val="24"/>
          <w:szCs w:val="24"/>
        </w:rPr>
        <w:t>April – June 2020</w:t>
      </w:r>
    </w:p>
    <w:p w14:paraId="5A3E4768" w14:textId="77777777" w:rsidR="00BC7B88" w:rsidRDefault="00BC7B88" w:rsidP="00BC7B88">
      <w:pPr>
        <w:jc w:val="center"/>
        <w:rPr>
          <w:rFonts w:cs="Arial"/>
          <w:sz w:val="24"/>
          <w:szCs w:val="24"/>
        </w:rPr>
      </w:pPr>
    </w:p>
    <w:p w14:paraId="22465872" w14:textId="77777777" w:rsidR="004E104D" w:rsidRPr="00367471" w:rsidRDefault="00EE7ED2" w:rsidP="004D35A2">
      <w:pPr>
        <w:jc w:val="left"/>
        <w:rPr>
          <w:rFonts w:cs="Arial"/>
          <w:sz w:val="24"/>
          <w:szCs w:val="24"/>
        </w:rPr>
      </w:pPr>
      <w:r w:rsidRPr="00EE7ED2">
        <w:rPr>
          <w:noProof/>
        </w:rPr>
        <w:drawing>
          <wp:anchor distT="0" distB="0" distL="114300" distR="114300" simplePos="0" relativeHeight="251659264" behindDoc="1" locked="0" layoutInCell="1" allowOverlap="1" wp14:anchorId="450A497B" wp14:editId="36B1D83D">
            <wp:simplePos x="0" y="0"/>
            <wp:positionH relativeFrom="margin">
              <wp:align>center</wp:align>
            </wp:positionH>
            <wp:positionV relativeFrom="margin">
              <wp:align>center</wp:align>
            </wp:positionV>
            <wp:extent cx="7080885" cy="668528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885" cy="6685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E104D" w:rsidRPr="00367471" w:rsidSect="00AA7023">
      <w:pgSz w:w="11906" w:h="16838"/>
      <w:pgMar w:top="709"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A09"/>
    <w:multiLevelType w:val="hybridMultilevel"/>
    <w:tmpl w:val="BD38A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523FD"/>
    <w:multiLevelType w:val="hybridMultilevel"/>
    <w:tmpl w:val="92AEC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3B49F5"/>
    <w:multiLevelType w:val="hybridMultilevel"/>
    <w:tmpl w:val="1942798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AEB0CA5"/>
    <w:multiLevelType w:val="hybridMultilevel"/>
    <w:tmpl w:val="914A5B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4840D4"/>
    <w:multiLevelType w:val="hybridMultilevel"/>
    <w:tmpl w:val="89145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DA130D"/>
    <w:multiLevelType w:val="multilevel"/>
    <w:tmpl w:val="089800FC"/>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01D41"/>
    <w:multiLevelType w:val="hybridMultilevel"/>
    <w:tmpl w:val="14E6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72F8F"/>
    <w:multiLevelType w:val="hybridMultilevel"/>
    <w:tmpl w:val="6A6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179BD"/>
    <w:multiLevelType w:val="hybridMultilevel"/>
    <w:tmpl w:val="4E86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41D49"/>
    <w:multiLevelType w:val="hybridMultilevel"/>
    <w:tmpl w:val="559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76922"/>
    <w:multiLevelType w:val="hybridMultilevel"/>
    <w:tmpl w:val="2250D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4F48BD"/>
    <w:multiLevelType w:val="hybridMultilevel"/>
    <w:tmpl w:val="6480DEFC"/>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2" w15:restartNumberingAfterBreak="0">
    <w:nsid w:val="1D5F0C35"/>
    <w:multiLevelType w:val="multilevel"/>
    <w:tmpl w:val="70C4954C"/>
    <w:styleLink w:val="LxListStyle"/>
    <w:lvl w:ilvl="0">
      <w:start w:val="1"/>
      <w:numFmt w:val="decimal"/>
      <w:pStyle w:val="L0"/>
      <w:suff w:val="space"/>
      <w:lvlText w:val="Part %1:"/>
      <w:lvlJc w:val="left"/>
      <w:pPr>
        <w:ind w:left="0" w:firstLine="0"/>
      </w:pPr>
      <w:rPr>
        <w:rFonts w:hint="default"/>
        <w:b/>
        <w:i w:val="0"/>
        <w:color w:val="000000"/>
        <w:sz w:val="32"/>
      </w:rPr>
    </w:lvl>
    <w:lvl w:ilvl="1">
      <w:start w:val="1"/>
      <w:numFmt w:val="decimal"/>
      <w:lvlRestart w:val="0"/>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680"/>
        </w:tabs>
        <w:ind w:left="680" w:hanging="680"/>
      </w:pPr>
      <w:rPr>
        <w:rFonts w:hint="default"/>
      </w:rPr>
    </w:lvl>
    <w:lvl w:ilvl="3">
      <w:start w:val="1"/>
      <w:numFmt w:val="bullet"/>
      <w:pStyle w:val="L3"/>
      <w:lvlText w:val=""/>
      <w:lvlJc w:val="left"/>
      <w:pPr>
        <w:tabs>
          <w:tab w:val="num" w:pos="1418"/>
        </w:tabs>
        <w:ind w:left="1418" w:hanging="738"/>
      </w:pPr>
      <w:rPr>
        <w:rFonts w:ascii="Symbol" w:hAnsi="Symbol"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i1Italic"/>
      <w:lvlText w:val="%7)"/>
      <w:lvlJc w:val="left"/>
      <w:pPr>
        <w:tabs>
          <w:tab w:val="num" w:pos="680"/>
        </w:tabs>
        <w:ind w:left="680" w:hanging="680"/>
      </w:pPr>
      <w:rPr>
        <w:rFonts w:hint="default"/>
      </w:rPr>
    </w:lvl>
    <w:lvl w:ilvl="7">
      <w:start w:val="1"/>
      <w:numFmt w:val="lowerRoman"/>
      <w:pStyle w:val="Li2Italic"/>
      <w:lvlText w:val="%7.%8)"/>
      <w:lvlJc w:val="left"/>
      <w:pPr>
        <w:tabs>
          <w:tab w:val="num" w:pos="720"/>
        </w:tabs>
        <w:ind w:left="680" w:hanging="680"/>
      </w:pPr>
      <w:rPr>
        <w:rFonts w:hint="default"/>
      </w:rPr>
    </w:lvl>
    <w:lvl w:ilvl="8">
      <w:start w:val="1"/>
      <w:numFmt w:val="lowerRoman"/>
      <w:pStyle w:val="Li3Italic"/>
      <w:lvlText w:val="%7.%8.%9)"/>
      <w:lvlJc w:val="left"/>
      <w:pPr>
        <w:tabs>
          <w:tab w:val="num" w:pos="1418"/>
        </w:tabs>
        <w:ind w:left="1417" w:hanging="737"/>
      </w:pPr>
      <w:rPr>
        <w:rFonts w:hint="default"/>
      </w:rPr>
    </w:lvl>
  </w:abstractNum>
  <w:abstractNum w:abstractNumId="13" w15:restartNumberingAfterBreak="0">
    <w:nsid w:val="1FEC4DBF"/>
    <w:multiLevelType w:val="hybridMultilevel"/>
    <w:tmpl w:val="CD18B60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15:restartNumberingAfterBreak="0">
    <w:nsid w:val="33C67542"/>
    <w:multiLevelType w:val="hybridMultilevel"/>
    <w:tmpl w:val="573606F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386B106F"/>
    <w:multiLevelType w:val="multilevel"/>
    <w:tmpl w:val="7456997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F70EF0"/>
    <w:multiLevelType w:val="hybridMultilevel"/>
    <w:tmpl w:val="63FA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726D0"/>
    <w:multiLevelType w:val="hybridMultilevel"/>
    <w:tmpl w:val="52947B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656EDE"/>
    <w:multiLevelType w:val="hybridMultilevel"/>
    <w:tmpl w:val="133C6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1607ED"/>
    <w:multiLevelType w:val="hybridMultilevel"/>
    <w:tmpl w:val="85745B8C"/>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0" w15:restartNumberingAfterBreak="0">
    <w:nsid w:val="58B7207E"/>
    <w:multiLevelType w:val="hybridMultilevel"/>
    <w:tmpl w:val="90988D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882E83"/>
    <w:multiLevelType w:val="multilevel"/>
    <w:tmpl w:val="05A4C5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7E7A48"/>
    <w:multiLevelType w:val="hybridMultilevel"/>
    <w:tmpl w:val="F294A410"/>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3" w15:restartNumberingAfterBreak="0">
    <w:nsid w:val="70FB163B"/>
    <w:multiLevelType w:val="hybridMultilevel"/>
    <w:tmpl w:val="FD322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5711BF"/>
    <w:multiLevelType w:val="hybridMultilevel"/>
    <w:tmpl w:val="BBA407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7C20207E"/>
    <w:multiLevelType w:val="hybridMultilevel"/>
    <w:tmpl w:val="804C4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15"/>
  </w:num>
  <w:num w:numId="4">
    <w:abstractNumId w:val="2"/>
  </w:num>
  <w:num w:numId="5">
    <w:abstractNumId w:val="8"/>
  </w:num>
  <w:num w:numId="6">
    <w:abstractNumId w:val="18"/>
  </w:num>
  <w:num w:numId="7">
    <w:abstractNumId w:val="13"/>
  </w:num>
  <w:num w:numId="8">
    <w:abstractNumId w:val="24"/>
  </w:num>
  <w:num w:numId="9">
    <w:abstractNumId w:val="21"/>
  </w:num>
  <w:num w:numId="10">
    <w:abstractNumId w:val="23"/>
  </w:num>
  <w:num w:numId="11">
    <w:abstractNumId w:val="25"/>
  </w:num>
  <w:num w:numId="12">
    <w:abstractNumId w:val="20"/>
  </w:num>
  <w:num w:numId="13">
    <w:abstractNumId w:val="10"/>
  </w:num>
  <w:num w:numId="14">
    <w:abstractNumId w:val="3"/>
  </w:num>
  <w:num w:numId="15">
    <w:abstractNumId w:val="1"/>
  </w:num>
  <w:num w:numId="16">
    <w:abstractNumId w:val="1"/>
  </w:num>
  <w:num w:numId="17">
    <w:abstractNumId w:val="7"/>
  </w:num>
  <w:num w:numId="18">
    <w:abstractNumId w:val="9"/>
  </w:num>
  <w:num w:numId="19">
    <w:abstractNumId w:val="6"/>
  </w:num>
  <w:num w:numId="20">
    <w:abstractNumId w:val="16"/>
  </w:num>
  <w:num w:numId="21">
    <w:abstractNumId w:val="4"/>
  </w:num>
  <w:num w:numId="22">
    <w:abstractNumId w:val="0"/>
  </w:num>
  <w:num w:numId="23">
    <w:abstractNumId w:val="11"/>
  </w:num>
  <w:num w:numId="24">
    <w:abstractNumId w:val="19"/>
  </w:num>
  <w:num w:numId="25">
    <w:abstractNumId w:val="22"/>
  </w:num>
  <w:num w:numId="26">
    <w:abstractNumId w:val="12"/>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2D"/>
    <w:rsid w:val="00002606"/>
    <w:rsid w:val="00003F2C"/>
    <w:rsid w:val="0000561D"/>
    <w:rsid w:val="00011A27"/>
    <w:rsid w:val="00013152"/>
    <w:rsid w:val="00017FE8"/>
    <w:rsid w:val="00023BF7"/>
    <w:rsid w:val="00027951"/>
    <w:rsid w:val="00033738"/>
    <w:rsid w:val="00035D81"/>
    <w:rsid w:val="0003627D"/>
    <w:rsid w:val="00040CFD"/>
    <w:rsid w:val="00040F28"/>
    <w:rsid w:val="0004128B"/>
    <w:rsid w:val="00043A18"/>
    <w:rsid w:val="000509C6"/>
    <w:rsid w:val="000516F8"/>
    <w:rsid w:val="0005757A"/>
    <w:rsid w:val="00062B38"/>
    <w:rsid w:val="00063BC8"/>
    <w:rsid w:val="00064854"/>
    <w:rsid w:val="000663C2"/>
    <w:rsid w:val="00067035"/>
    <w:rsid w:val="00070530"/>
    <w:rsid w:val="00076B6F"/>
    <w:rsid w:val="00076F2C"/>
    <w:rsid w:val="0007723A"/>
    <w:rsid w:val="0008076B"/>
    <w:rsid w:val="0008640A"/>
    <w:rsid w:val="00091EF3"/>
    <w:rsid w:val="000944AE"/>
    <w:rsid w:val="000A0439"/>
    <w:rsid w:val="000A13A9"/>
    <w:rsid w:val="000A1700"/>
    <w:rsid w:val="000A1EF7"/>
    <w:rsid w:val="000A4F6D"/>
    <w:rsid w:val="000A650E"/>
    <w:rsid w:val="000B0156"/>
    <w:rsid w:val="000B5DE4"/>
    <w:rsid w:val="000B6F7B"/>
    <w:rsid w:val="000B7910"/>
    <w:rsid w:val="000C1AE9"/>
    <w:rsid w:val="000C2BAD"/>
    <w:rsid w:val="000C318A"/>
    <w:rsid w:val="000C31BB"/>
    <w:rsid w:val="000C3877"/>
    <w:rsid w:val="000C4465"/>
    <w:rsid w:val="000D3546"/>
    <w:rsid w:val="000D360A"/>
    <w:rsid w:val="000E33A2"/>
    <w:rsid w:val="000E5CA2"/>
    <w:rsid w:val="000F2E65"/>
    <w:rsid w:val="000F32E1"/>
    <w:rsid w:val="000F3528"/>
    <w:rsid w:val="000F59CD"/>
    <w:rsid w:val="0010275E"/>
    <w:rsid w:val="0010476A"/>
    <w:rsid w:val="00107A9D"/>
    <w:rsid w:val="00113097"/>
    <w:rsid w:val="00113C19"/>
    <w:rsid w:val="0011517E"/>
    <w:rsid w:val="001237B4"/>
    <w:rsid w:val="00123F7E"/>
    <w:rsid w:val="00133E74"/>
    <w:rsid w:val="001408BD"/>
    <w:rsid w:val="001454CE"/>
    <w:rsid w:val="00145B55"/>
    <w:rsid w:val="001460B3"/>
    <w:rsid w:val="001466E9"/>
    <w:rsid w:val="001472BD"/>
    <w:rsid w:val="001475B9"/>
    <w:rsid w:val="001476A4"/>
    <w:rsid w:val="0015046E"/>
    <w:rsid w:val="00160F86"/>
    <w:rsid w:val="0016386F"/>
    <w:rsid w:val="00163A58"/>
    <w:rsid w:val="00166426"/>
    <w:rsid w:val="0017348C"/>
    <w:rsid w:val="00174907"/>
    <w:rsid w:val="00174D22"/>
    <w:rsid w:val="001773BA"/>
    <w:rsid w:val="001830EB"/>
    <w:rsid w:val="00192224"/>
    <w:rsid w:val="00193FAE"/>
    <w:rsid w:val="0019715E"/>
    <w:rsid w:val="001A06A7"/>
    <w:rsid w:val="001A2264"/>
    <w:rsid w:val="001A300C"/>
    <w:rsid w:val="001A3106"/>
    <w:rsid w:val="001A749F"/>
    <w:rsid w:val="001B17AE"/>
    <w:rsid w:val="001B17EE"/>
    <w:rsid w:val="001B299A"/>
    <w:rsid w:val="001B583C"/>
    <w:rsid w:val="001B786A"/>
    <w:rsid w:val="001C0A34"/>
    <w:rsid w:val="001C1898"/>
    <w:rsid w:val="001C25E9"/>
    <w:rsid w:val="001C5DAB"/>
    <w:rsid w:val="001C6F8F"/>
    <w:rsid w:val="001D09DD"/>
    <w:rsid w:val="001D2F5C"/>
    <w:rsid w:val="001D730A"/>
    <w:rsid w:val="001E0BED"/>
    <w:rsid w:val="001E2CC6"/>
    <w:rsid w:val="001E499B"/>
    <w:rsid w:val="001E639B"/>
    <w:rsid w:val="001F0976"/>
    <w:rsid w:val="001F46DB"/>
    <w:rsid w:val="001F5BFB"/>
    <w:rsid w:val="001F6E07"/>
    <w:rsid w:val="001F74CE"/>
    <w:rsid w:val="00201886"/>
    <w:rsid w:val="002025D7"/>
    <w:rsid w:val="00206C7C"/>
    <w:rsid w:val="00211658"/>
    <w:rsid w:val="00216C29"/>
    <w:rsid w:val="00220489"/>
    <w:rsid w:val="00220740"/>
    <w:rsid w:val="00220B17"/>
    <w:rsid w:val="0022518C"/>
    <w:rsid w:val="00227B39"/>
    <w:rsid w:val="00230791"/>
    <w:rsid w:val="00231750"/>
    <w:rsid w:val="002318EF"/>
    <w:rsid w:val="00234903"/>
    <w:rsid w:val="00235222"/>
    <w:rsid w:val="00235323"/>
    <w:rsid w:val="00237182"/>
    <w:rsid w:val="00242E44"/>
    <w:rsid w:val="002468D7"/>
    <w:rsid w:val="00250BE0"/>
    <w:rsid w:val="00250DA3"/>
    <w:rsid w:val="00252D3C"/>
    <w:rsid w:val="00254C9C"/>
    <w:rsid w:val="002626F2"/>
    <w:rsid w:val="002633A1"/>
    <w:rsid w:val="0026509A"/>
    <w:rsid w:val="00270CF8"/>
    <w:rsid w:val="00272EFB"/>
    <w:rsid w:val="0027404B"/>
    <w:rsid w:val="00282556"/>
    <w:rsid w:val="002842A4"/>
    <w:rsid w:val="00284D04"/>
    <w:rsid w:val="002865DA"/>
    <w:rsid w:val="002869D4"/>
    <w:rsid w:val="0028731A"/>
    <w:rsid w:val="00296914"/>
    <w:rsid w:val="002A008D"/>
    <w:rsid w:val="002A1967"/>
    <w:rsid w:val="002B044C"/>
    <w:rsid w:val="002B5906"/>
    <w:rsid w:val="002B5C67"/>
    <w:rsid w:val="002C3427"/>
    <w:rsid w:val="002C6222"/>
    <w:rsid w:val="002C7DE4"/>
    <w:rsid w:val="002D33A1"/>
    <w:rsid w:val="002D48BB"/>
    <w:rsid w:val="002E0F23"/>
    <w:rsid w:val="002E2DD8"/>
    <w:rsid w:val="002E35C8"/>
    <w:rsid w:val="002E7829"/>
    <w:rsid w:val="002F4F04"/>
    <w:rsid w:val="00300FA2"/>
    <w:rsid w:val="00303C65"/>
    <w:rsid w:val="00312648"/>
    <w:rsid w:val="003166C2"/>
    <w:rsid w:val="00317F94"/>
    <w:rsid w:val="00322AE2"/>
    <w:rsid w:val="003232E2"/>
    <w:rsid w:val="00325C61"/>
    <w:rsid w:val="00327D27"/>
    <w:rsid w:val="003327AB"/>
    <w:rsid w:val="0033694B"/>
    <w:rsid w:val="00340234"/>
    <w:rsid w:val="003421B7"/>
    <w:rsid w:val="00351F34"/>
    <w:rsid w:val="00352E71"/>
    <w:rsid w:val="003531CE"/>
    <w:rsid w:val="00353BE3"/>
    <w:rsid w:val="00354C07"/>
    <w:rsid w:val="003561E6"/>
    <w:rsid w:val="00362926"/>
    <w:rsid w:val="003640FF"/>
    <w:rsid w:val="00367471"/>
    <w:rsid w:val="003716B9"/>
    <w:rsid w:val="0037396B"/>
    <w:rsid w:val="00381A89"/>
    <w:rsid w:val="00382520"/>
    <w:rsid w:val="003841CD"/>
    <w:rsid w:val="00387583"/>
    <w:rsid w:val="0039340D"/>
    <w:rsid w:val="00393F09"/>
    <w:rsid w:val="003A255A"/>
    <w:rsid w:val="003A5E4A"/>
    <w:rsid w:val="003A6F0E"/>
    <w:rsid w:val="003A7037"/>
    <w:rsid w:val="003C132E"/>
    <w:rsid w:val="003C5B75"/>
    <w:rsid w:val="003D1A13"/>
    <w:rsid w:val="003D1CAF"/>
    <w:rsid w:val="003D57D4"/>
    <w:rsid w:val="003D7BAB"/>
    <w:rsid w:val="003E1E66"/>
    <w:rsid w:val="003E51C8"/>
    <w:rsid w:val="003E7BBE"/>
    <w:rsid w:val="003F39F6"/>
    <w:rsid w:val="003F4638"/>
    <w:rsid w:val="003F56AD"/>
    <w:rsid w:val="003F5C0D"/>
    <w:rsid w:val="003F7D79"/>
    <w:rsid w:val="00412DC8"/>
    <w:rsid w:val="00413440"/>
    <w:rsid w:val="004145A9"/>
    <w:rsid w:val="0041464A"/>
    <w:rsid w:val="004220A3"/>
    <w:rsid w:val="00423B1E"/>
    <w:rsid w:val="004241AD"/>
    <w:rsid w:val="00430FE6"/>
    <w:rsid w:val="0043170A"/>
    <w:rsid w:val="00431EDA"/>
    <w:rsid w:val="00435514"/>
    <w:rsid w:val="00435BDB"/>
    <w:rsid w:val="0044020F"/>
    <w:rsid w:val="0044021B"/>
    <w:rsid w:val="004402DA"/>
    <w:rsid w:val="0044141B"/>
    <w:rsid w:val="00445FA9"/>
    <w:rsid w:val="004502E4"/>
    <w:rsid w:val="00451931"/>
    <w:rsid w:val="004527A6"/>
    <w:rsid w:val="00452DE6"/>
    <w:rsid w:val="00453605"/>
    <w:rsid w:val="00457428"/>
    <w:rsid w:val="00461C66"/>
    <w:rsid w:val="00466CAB"/>
    <w:rsid w:val="00471E24"/>
    <w:rsid w:val="0047221D"/>
    <w:rsid w:val="0047464A"/>
    <w:rsid w:val="00476651"/>
    <w:rsid w:val="004807FB"/>
    <w:rsid w:val="00484679"/>
    <w:rsid w:val="0049004B"/>
    <w:rsid w:val="00490CB6"/>
    <w:rsid w:val="00493BFE"/>
    <w:rsid w:val="004941B6"/>
    <w:rsid w:val="00495D31"/>
    <w:rsid w:val="004A05BD"/>
    <w:rsid w:val="004A53C4"/>
    <w:rsid w:val="004A7FAC"/>
    <w:rsid w:val="004B0322"/>
    <w:rsid w:val="004B1AC0"/>
    <w:rsid w:val="004B3F0B"/>
    <w:rsid w:val="004B3F25"/>
    <w:rsid w:val="004B6076"/>
    <w:rsid w:val="004B6814"/>
    <w:rsid w:val="004C0870"/>
    <w:rsid w:val="004C1A94"/>
    <w:rsid w:val="004C2451"/>
    <w:rsid w:val="004C2574"/>
    <w:rsid w:val="004C378F"/>
    <w:rsid w:val="004D023C"/>
    <w:rsid w:val="004D1BE2"/>
    <w:rsid w:val="004D35A2"/>
    <w:rsid w:val="004D371D"/>
    <w:rsid w:val="004D4345"/>
    <w:rsid w:val="004D4A6B"/>
    <w:rsid w:val="004D6013"/>
    <w:rsid w:val="004E104D"/>
    <w:rsid w:val="004E4604"/>
    <w:rsid w:val="004E4936"/>
    <w:rsid w:val="004E5139"/>
    <w:rsid w:val="004E6734"/>
    <w:rsid w:val="004F16B3"/>
    <w:rsid w:val="004F2EF1"/>
    <w:rsid w:val="004F37AC"/>
    <w:rsid w:val="004F3979"/>
    <w:rsid w:val="004F3BE6"/>
    <w:rsid w:val="004F41A4"/>
    <w:rsid w:val="004F4223"/>
    <w:rsid w:val="004F5C1D"/>
    <w:rsid w:val="004F6C10"/>
    <w:rsid w:val="00500CAF"/>
    <w:rsid w:val="00502509"/>
    <w:rsid w:val="00503109"/>
    <w:rsid w:val="0050478A"/>
    <w:rsid w:val="005047C8"/>
    <w:rsid w:val="00507541"/>
    <w:rsid w:val="00512CAD"/>
    <w:rsid w:val="00523537"/>
    <w:rsid w:val="0052387F"/>
    <w:rsid w:val="005249E5"/>
    <w:rsid w:val="00527711"/>
    <w:rsid w:val="00530080"/>
    <w:rsid w:val="005301A9"/>
    <w:rsid w:val="00545DC4"/>
    <w:rsid w:val="00546B8B"/>
    <w:rsid w:val="00552A75"/>
    <w:rsid w:val="0055442E"/>
    <w:rsid w:val="00556667"/>
    <w:rsid w:val="00557AEE"/>
    <w:rsid w:val="00557BD9"/>
    <w:rsid w:val="00563B76"/>
    <w:rsid w:val="00564C32"/>
    <w:rsid w:val="005671E3"/>
    <w:rsid w:val="00567A34"/>
    <w:rsid w:val="00571CD7"/>
    <w:rsid w:val="00574F36"/>
    <w:rsid w:val="00592327"/>
    <w:rsid w:val="00592D97"/>
    <w:rsid w:val="005938C8"/>
    <w:rsid w:val="00593F41"/>
    <w:rsid w:val="00595B61"/>
    <w:rsid w:val="005975D4"/>
    <w:rsid w:val="0059761C"/>
    <w:rsid w:val="005A0BD1"/>
    <w:rsid w:val="005A0F18"/>
    <w:rsid w:val="005A14A3"/>
    <w:rsid w:val="005A6256"/>
    <w:rsid w:val="005B03EC"/>
    <w:rsid w:val="005C06FB"/>
    <w:rsid w:val="005C218E"/>
    <w:rsid w:val="005C3DE5"/>
    <w:rsid w:val="005D3EC2"/>
    <w:rsid w:val="005D5A2C"/>
    <w:rsid w:val="005D5D60"/>
    <w:rsid w:val="005E2466"/>
    <w:rsid w:val="005E2C50"/>
    <w:rsid w:val="005E53E6"/>
    <w:rsid w:val="005E55D5"/>
    <w:rsid w:val="005E7356"/>
    <w:rsid w:val="005F0021"/>
    <w:rsid w:val="005F2725"/>
    <w:rsid w:val="005F3D23"/>
    <w:rsid w:val="005F7A1E"/>
    <w:rsid w:val="006006A3"/>
    <w:rsid w:val="00603027"/>
    <w:rsid w:val="0061057B"/>
    <w:rsid w:val="0061425E"/>
    <w:rsid w:val="00617DF2"/>
    <w:rsid w:val="006211A7"/>
    <w:rsid w:val="0063213F"/>
    <w:rsid w:val="00633748"/>
    <w:rsid w:val="006339E9"/>
    <w:rsid w:val="00635D2E"/>
    <w:rsid w:val="00635D30"/>
    <w:rsid w:val="00636ED9"/>
    <w:rsid w:val="00640A68"/>
    <w:rsid w:val="00641445"/>
    <w:rsid w:val="006440ED"/>
    <w:rsid w:val="00646A8A"/>
    <w:rsid w:val="00646E29"/>
    <w:rsid w:val="00650383"/>
    <w:rsid w:val="006506D2"/>
    <w:rsid w:val="00651C5E"/>
    <w:rsid w:val="006542D2"/>
    <w:rsid w:val="00654E53"/>
    <w:rsid w:val="00656A53"/>
    <w:rsid w:val="006574F8"/>
    <w:rsid w:val="00660C19"/>
    <w:rsid w:val="00665B42"/>
    <w:rsid w:val="00667683"/>
    <w:rsid w:val="00667851"/>
    <w:rsid w:val="0066792A"/>
    <w:rsid w:val="00667A3E"/>
    <w:rsid w:val="006700C5"/>
    <w:rsid w:val="006715EF"/>
    <w:rsid w:val="00674711"/>
    <w:rsid w:val="00685142"/>
    <w:rsid w:val="00686783"/>
    <w:rsid w:val="00694195"/>
    <w:rsid w:val="006977BA"/>
    <w:rsid w:val="006A00DD"/>
    <w:rsid w:val="006A26B9"/>
    <w:rsid w:val="006A26DB"/>
    <w:rsid w:val="006A2DB9"/>
    <w:rsid w:val="006A4FE6"/>
    <w:rsid w:val="006A6204"/>
    <w:rsid w:val="006A6A58"/>
    <w:rsid w:val="006B01C0"/>
    <w:rsid w:val="006B0B65"/>
    <w:rsid w:val="006B139C"/>
    <w:rsid w:val="006B3DD1"/>
    <w:rsid w:val="006B5AA6"/>
    <w:rsid w:val="006C01EF"/>
    <w:rsid w:val="006C1905"/>
    <w:rsid w:val="006C1CC2"/>
    <w:rsid w:val="006C7CA8"/>
    <w:rsid w:val="006D0741"/>
    <w:rsid w:val="006D0DCA"/>
    <w:rsid w:val="006D53C4"/>
    <w:rsid w:val="006D6333"/>
    <w:rsid w:val="006E554F"/>
    <w:rsid w:val="006E6DD1"/>
    <w:rsid w:val="006F1A99"/>
    <w:rsid w:val="006F61F8"/>
    <w:rsid w:val="006F6EE5"/>
    <w:rsid w:val="006F7DD9"/>
    <w:rsid w:val="00702C7C"/>
    <w:rsid w:val="0070418F"/>
    <w:rsid w:val="00704C32"/>
    <w:rsid w:val="007058AD"/>
    <w:rsid w:val="00710485"/>
    <w:rsid w:val="007114B2"/>
    <w:rsid w:val="00711525"/>
    <w:rsid w:val="00711B48"/>
    <w:rsid w:val="007133F5"/>
    <w:rsid w:val="00715B20"/>
    <w:rsid w:val="00716F9F"/>
    <w:rsid w:val="0072551B"/>
    <w:rsid w:val="00734F73"/>
    <w:rsid w:val="00735A2A"/>
    <w:rsid w:val="00745197"/>
    <w:rsid w:val="00745854"/>
    <w:rsid w:val="00747658"/>
    <w:rsid w:val="0074788B"/>
    <w:rsid w:val="007528D1"/>
    <w:rsid w:val="0075298F"/>
    <w:rsid w:val="00752B8B"/>
    <w:rsid w:val="00752FE8"/>
    <w:rsid w:val="007538A5"/>
    <w:rsid w:val="0076050C"/>
    <w:rsid w:val="007615AA"/>
    <w:rsid w:val="007723EF"/>
    <w:rsid w:val="00775D14"/>
    <w:rsid w:val="00776324"/>
    <w:rsid w:val="00777E44"/>
    <w:rsid w:val="0078070E"/>
    <w:rsid w:val="0078211E"/>
    <w:rsid w:val="00783094"/>
    <w:rsid w:val="0079084A"/>
    <w:rsid w:val="00792F04"/>
    <w:rsid w:val="00793413"/>
    <w:rsid w:val="00793D57"/>
    <w:rsid w:val="00794D0A"/>
    <w:rsid w:val="0079684F"/>
    <w:rsid w:val="007974F0"/>
    <w:rsid w:val="0079797C"/>
    <w:rsid w:val="007A09C6"/>
    <w:rsid w:val="007A4790"/>
    <w:rsid w:val="007A5611"/>
    <w:rsid w:val="007A6427"/>
    <w:rsid w:val="007A674C"/>
    <w:rsid w:val="007B126F"/>
    <w:rsid w:val="007B498E"/>
    <w:rsid w:val="007B685A"/>
    <w:rsid w:val="007B7E72"/>
    <w:rsid w:val="007C0B65"/>
    <w:rsid w:val="007C15A9"/>
    <w:rsid w:val="007C29D8"/>
    <w:rsid w:val="007C2C2C"/>
    <w:rsid w:val="007C4022"/>
    <w:rsid w:val="007D1182"/>
    <w:rsid w:val="007D1AA6"/>
    <w:rsid w:val="007D26EB"/>
    <w:rsid w:val="007D3102"/>
    <w:rsid w:val="007D4790"/>
    <w:rsid w:val="007D51DB"/>
    <w:rsid w:val="007D5323"/>
    <w:rsid w:val="007D61D6"/>
    <w:rsid w:val="007E2F54"/>
    <w:rsid w:val="007F0A8F"/>
    <w:rsid w:val="007F0B4F"/>
    <w:rsid w:val="007F2BE9"/>
    <w:rsid w:val="007F3692"/>
    <w:rsid w:val="007F552C"/>
    <w:rsid w:val="007F5596"/>
    <w:rsid w:val="007F56B1"/>
    <w:rsid w:val="007F6B64"/>
    <w:rsid w:val="007F7981"/>
    <w:rsid w:val="00800225"/>
    <w:rsid w:val="00810416"/>
    <w:rsid w:val="00811783"/>
    <w:rsid w:val="0081460C"/>
    <w:rsid w:val="008166F3"/>
    <w:rsid w:val="00816C32"/>
    <w:rsid w:val="00817A97"/>
    <w:rsid w:val="00817F5C"/>
    <w:rsid w:val="00824A7F"/>
    <w:rsid w:val="00831C07"/>
    <w:rsid w:val="00832EFC"/>
    <w:rsid w:val="00833062"/>
    <w:rsid w:val="00834843"/>
    <w:rsid w:val="00836952"/>
    <w:rsid w:val="008370C4"/>
    <w:rsid w:val="0084097E"/>
    <w:rsid w:val="008414D5"/>
    <w:rsid w:val="00841B07"/>
    <w:rsid w:val="00841D96"/>
    <w:rsid w:val="00843053"/>
    <w:rsid w:val="008473DE"/>
    <w:rsid w:val="00850286"/>
    <w:rsid w:val="00852593"/>
    <w:rsid w:val="008537D4"/>
    <w:rsid w:val="00863430"/>
    <w:rsid w:val="00866502"/>
    <w:rsid w:val="00872F18"/>
    <w:rsid w:val="00874F0D"/>
    <w:rsid w:val="00880790"/>
    <w:rsid w:val="0088245F"/>
    <w:rsid w:val="00885F1B"/>
    <w:rsid w:val="00886C22"/>
    <w:rsid w:val="00886C95"/>
    <w:rsid w:val="0089394F"/>
    <w:rsid w:val="00893B5D"/>
    <w:rsid w:val="008A1591"/>
    <w:rsid w:val="008A5BE9"/>
    <w:rsid w:val="008A716A"/>
    <w:rsid w:val="008B3A7F"/>
    <w:rsid w:val="008B49E0"/>
    <w:rsid w:val="008C28DD"/>
    <w:rsid w:val="008C3F3E"/>
    <w:rsid w:val="008D3DA5"/>
    <w:rsid w:val="008D42C8"/>
    <w:rsid w:val="008E3518"/>
    <w:rsid w:val="008E464E"/>
    <w:rsid w:val="008E7153"/>
    <w:rsid w:val="008E757D"/>
    <w:rsid w:val="008F22E3"/>
    <w:rsid w:val="008F2CAB"/>
    <w:rsid w:val="008F4244"/>
    <w:rsid w:val="009014A5"/>
    <w:rsid w:val="0090281D"/>
    <w:rsid w:val="00903C4A"/>
    <w:rsid w:val="00915059"/>
    <w:rsid w:val="00916F0F"/>
    <w:rsid w:val="00917040"/>
    <w:rsid w:val="00921120"/>
    <w:rsid w:val="00923370"/>
    <w:rsid w:val="00923781"/>
    <w:rsid w:val="00925B89"/>
    <w:rsid w:val="00934D7A"/>
    <w:rsid w:val="00936FDF"/>
    <w:rsid w:val="00937D2D"/>
    <w:rsid w:val="0094128F"/>
    <w:rsid w:val="00942BA7"/>
    <w:rsid w:val="009434A3"/>
    <w:rsid w:val="00945A25"/>
    <w:rsid w:val="00947444"/>
    <w:rsid w:val="00951309"/>
    <w:rsid w:val="00951A9F"/>
    <w:rsid w:val="0096019D"/>
    <w:rsid w:val="009613F4"/>
    <w:rsid w:val="00961B92"/>
    <w:rsid w:val="00963F4E"/>
    <w:rsid w:val="00966239"/>
    <w:rsid w:val="009666B0"/>
    <w:rsid w:val="00971264"/>
    <w:rsid w:val="00972414"/>
    <w:rsid w:val="00973E7D"/>
    <w:rsid w:val="0097474F"/>
    <w:rsid w:val="0098023C"/>
    <w:rsid w:val="00981E4C"/>
    <w:rsid w:val="009834A1"/>
    <w:rsid w:val="00984389"/>
    <w:rsid w:val="009848A7"/>
    <w:rsid w:val="0098671A"/>
    <w:rsid w:val="00987003"/>
    <w:rsid w:val="009900FE"/>
    <w:rsid w:val="00993FC4"/>
    <w:rsid w:val="00996CAF"/>
    <w:rsid w:val="00997609"/>
    <w:rsid w:val="009A167D"/>
    <w:rsid w:val="009B051D"/>
    <w:rsid w:val="009B2053"/>
    <w:rsid w:val="009B6354"/>
    <w:rsid w:val="009C3341"/>
    <w:rsid w:val="009C4999"/>
    <w:rsid w:val="009D54C1"/>
    <w:rsid w:val="009E0666"/>
    <w:rsid w:val="009E06CD"/>
    <w:rsid w:val="009E41D7"/>
    <w:rsid w:val="009E510A"/>
    <w:rsid w:val="009E5E91"/>
    <w:rsid w:val="009F1880"/>
    <w:rsid w:val="009F47AD"/>
    <w:rsid w:val="009F5737"/>
    <w:rsid w:val="009F6578"/>
    <w:rsid w:val="00A00AD2"/>
    <w:rsid w:val="00A010EF"/>
    <w:rsid w:val="00A0112D"/>
    <w:rsid w:val="00A01F94"/>
    <w:rsid w:val="00A0219F"/>
    <w:rsid w:val="00A06260"/>
    <w:rsid w:val="00A11EEE"/>
    <w:rsid w:val="00A14D7B"/>
    <w:rsid w:val="00A24144"/>
    <w:rsid w:val="00A27B1B"/>
    <w:rsid w:val="00A301C7"/>
    <w:rsid w:val="00A32660"/>
    <w:rsid w:val="00A32A5D"/>
    <w:rsid w:val="00A334D0"/>
    <w:rsid w:val="00A338C6"/>
    <w:rsid w:val="00A33C0F"/>
    <w:rsid w:val="00A34CE5"/>
    <w:rsid w:val="00A46921"/>
    <w:rsid w:val="00A52945"/>
    <w:rsid w:val="00A555F3"/>
    <w:rsid w:val="00A5700D"/>
    <w:rsid w:val="00A62B93"/>
    <w:rsid w:val="00A668DA"/>
    <w:rsid w:val="00A71885"/>
    <w:rsid w:val="00A74CAE"/>
    <w:rsid w:val="00A76996"/>
    <w:rsid w:val="00A877B5"/>
    <w:rsid w:val="00A879E9"/>
    <w:rsid w:val="00A91889"/>
    <w:rsid w:val="00A95CBE"/>
    <w:rsid w:val="00AA01EA"/>
    <w:rsid w:val="00AA3015"/>
    <w:rsid w:val="00AA691D"/>
    <w:rsid w:val="00AA7023"/>
    <w:rsid w:val="00AB4BEF"/>
    <w:rsid w:val="00AB6ADD"/>
    <w:rsid w:val="00AC3C02"/>
    <w:rsid w:val="00AC476E"/>
    <w:rsid w:val="00AC537E"/>
    <w:rsid w:val="00AC54B7"/>
    <w:rsid w:val="00AC72C5"/>
    <w:rsid w:val="00AD5530"/>
    <w:rsid w:val="00AD6B37"/>
    <w:rsid w:val="00AE1133"/>
    <w:rsid w:val="00AE5B4D"/>
    <w:rsid w:val="00AF6C0C"/>
    <w:rsid w:val="00B00DE1"/>
    <w:rsid w:val="00B015D8"/>
    <w:rsid w:val="00B03207"/>
    <w:rsid w:val="00B0390D"/>
    <w:rsid w:val="00B04CF0"/>
    <w:rsid w:val="00B05365"/>
    <w:rsid w:val="00B104BC"/>
    <w:rsid w:val="00B10DCC"/>
    <w:rsid w:val="00B11C41"/>
    <w:rsid w:val="00B126CB"/>
    <w:rsid w:val="00B13F0A"/>
    <w:rsid w:val="00B1464E"/>
    <w:rsid w:val="00B14AF3"/>
    <w:rsid w:val="00B15748"/>
    <w:rsid w:val="00B15B51"/>
    <w:rsid w:val="00B16FC4"/>
    <w:rsid w:val="00B17992"/>
    <w:rsid w:val="00B21756"/>
    <w:rsid w:val="00B24CB4"/>
    <w:rsid w:val="00B313C9"/>
    <w:rsid w:val="00B32CE8"/>
    <w:rsid w:val="00B344EA"/>
    <w:rsid w:val="00B34E73"/>
    <w:rsid w:val="00B3590F"/>
    <w:rsid w:val="00B36B9C"/>
    <w:rsid w:val="00B36DE1"/>
    <w:rsid w:val="00B376D8"/>
    <w:rsid w:val="00B45E43"/>
    <w:rsid w:val="00B478C3"/>
    <w:rsid w:val="00B52261"/>
    <w:rsid w:val="00B53BF0"/>
    <w:rsid w:val="00B57279"/>
    <w:rsid w:val="00B57CAE"/>
    <w:rsid w:val="00B63702"/>
    <w:rsid w:val="00B643A0"/>
    <w:rsid w:val="00B70EA9"/>
    <w:rsid w:val="00B72DCD"/>
    <w:rsid w:val="00B76EE2"/>
    <w:rsid w:val="00B77174"/>
    <w:rsid w:val="00B774AA"/>
    <w:rsid w:val="00B77552"/>
    <w:rsid w:val="00B775F3"/>
    <w:rsid w:val="00B80015"/>
    <w:rsid w:val="00B8332B"/>
    <w:rsid w:val="00B876FF"/>
    <w:rsid w:val="00B91517"/>
    <w:rsid w:val="00B95443"/>
    <w:rsid w:val="00B96DDA"/>
    <w:rsid w:val="00BA139C"/>
    <w:rsid w:val="00BA256A"/>
    <w:rsid w:val="00BA2F68"/>
    <w:rsid w:val="00BA53D9"/>
    <w:rsid w:val="00BA67F8"/>
    <w:rsid w:val="00BB26A2"/>
    <w:rsid w:val="00BB4478"/>
    <w:rsid w:val="00BB6210"/>
    <w:rsid w:val="00BC18DC"/>
    <w:rsid w:val="00BC784C"/>
    <w:rsid w:val="00BC7B88"/>
    <w:rsid w:val="00BC7CBA"/>
    <w:rsid w:val="00BD11C9"/>
    <w:rsid w:val="00BD18DE"/>
    <w:rsid w:val="00BD1B08"/>
    <w:rsid w:val="00BD279E"/>
    <w:rsid w:val="00BD2EE4"/>
    <w:rsid w:val="00BD3867"/>
    <w:rsid w:val="00BD6A36"/>
    <w:rsid w:val="00BE08D8"/>
    <w:rsid w:val="00BE1C4A"/>
    <w:rsid w:val="00BE4DA4"/>
    <w:rsid w:val="00BE7C22"/>
    <w:rsid w:val="00BF0922"/>
    <w:rsid w:val="00BF2540"/>
    <w:rsid w:val="00BF27BA"/>
    <w:rsid w:val="00BF381E"/>
    <w:rsid w:val="00BF63F5"/>
    <w:rsid w:val="00BF695E"/>
    <w:rsid w:val="00BF78F8"/>
    <w:rsid w:val="00C0067E"/>
    <w:rsid w:val="00C0158A"/>
    <w:rsid w:val="00C03575"/>
    <w:rsid w:val="00C04CA6"/>
    <w:rsid w:val="00C06794"/>
    <w:rsid w:val="00C119B6"/>
    <w:rsid w:val="00C128FD"/>
    <w:rsid w:val="00C14E3D"/>
    <w:rsid w:val="00C15A94"/>
    <w:rsid w:val="00C169B6"/>
    <w:rsid w:val="00C21FB1"/>
    <w:rsid w:val="00C23EA0"/>
    <w:rsid w:val="00C24807"/>
    <w:rsid w:val="00C2489B"/>
    <w:rsid w:val="00C253BE"/>
    <w:rsid w:val="00C30240"/>
    <w:rsid w:val="00C33977"/>
    <w:rsid w:val="00C34FDE"/>
    <w:rsid w:val="00C37060"/>
    <w:rsid w:val="00C4191F"/>
    <w:rsid w:val="00C41D3C"/>
    <w:rsid w:val="00C46F6A"/>
    <w:rsid w:val="00C478FE"/>
    <w:rsid w:val="00C5264C"/>
    <w:rsid w:val="00C528CF"/>
    <w:rsid w:val="00C56F08"/>
    <w:rsid w:val="00C572C0"/>
    <w:rsid w:val="00C61828"/>
    <w:rsid w:val="00C63348"/>
    <w:rsid w:val="00C63821"/>
    <w:rsid w:val="00C73328"/>
    <w:rsid w:val="00C73C42"/>
    <w:rsid w:val="00C7633F"/>
    <w:rsid w:val="00C76BBA"/>
    <w:rsid w:val="00C82D14"/>
    <w:rsid w:val="00C869DB"/>
    <w:rsid w:val="00C91393"/>
    <w:rsid w:val="00C91D59"/>
    <w:rsid w:val="00C94EA8"/>
    <w:rsid w:val="00CA0635"/>
    <w:rsid w:val="00CA12A2"/>
    <w:rsid w:val="00CA2948"/>
    <w:rsid w:val="00CA568D"/>
    <w:rsid w:val="00CA6CB4"/>
    <w:rsid w:val="00CA77F0"/>
    <w:rsid w:val="00CA7DBB"/>
    <w:rsid w:val="00CB1277"/>
    <w:rsid w:val="00CB41A0"/>
    <w:rsid w:val="00CB4C63"/>
    <w:rsid w:val="00CB70D2"/>
    <w:rsid w:val="00CC0229"/>
    <w:rsid w:val="00CC0C41"/>
    <w:rsid w:val="00CC0CDF"/>
    <w:rsid w:val="00CC6668"/>
    <w:rsid w:val="00CD2057"/>
    <w:rsid w:val="00CD269E"/>
    <w:rsid w:val="00CD2C80"/>
    <w:rsid w:val="00CD5EBA"/>
    <w:rsid w:val="00CD72F1"/>
    <w:rsid w:val="00CD75FC"/>
    <w:rsid w:val="00CE064D"/>
    <w:rsid w:val="00CE2306"/>
    <w:rsid w:val="00CE4244"/>
    <w:rsid w:val="00CE49B3"/>
    <w:rsid w:val="00CE4AE0"/>
    <w:rsid w:val="00CF00A4"/>
    <w:rsid w:val="00CF0493"/>
    <w:rsid w:val="00CF3DE9"/>
    <w:rsid w:val="00CF4A19"/>
    <w:rsid w:val="00CF740F"/>
    <w:rsid w:val="00D01666"/>
    <w:rsid w:val="00D02730"/>
    <w:rsid w:val="00D11579"/>
    <w:rsid w:val="00D13F3F"/>
    <w:rsid w:val="00D2140C"/>
    <w:rsid w:val="00D243F9"/>
    <w:rsid w:val="00D2454D"/>
    <w:rsid w:val="00D25D76"/>
    <w:rsid w:val="00D31721"/>
    <w:rsid w:val="00D32595"/>
    <w:rsid w:val="00D356C5"/>
    <w:rsid w:val="00D360EB"/>
    <w:rsid w:val="00D367C7"/>
    <w:rsid w:val="00D45339"/>
    <w:rsid w:val="00D46063"/>
    <w:rsid w:val="00D510F0"/>
    <w:rsid w:val="00D53808"/>
    <w:rsid w:val="00D54AE4"/>
    <w:rsid w:val="00D60711"/>
    <w:rsid w:val="00D60F08"/>
    <w:rsid w:val="00D60FD5"/>
    <w:rsid w:val="00D61D9C"/>
    <w:rsid w:val="00D64265"/>
    <w:rsid w:val="00D651EF"/>
    <w:rsid w:val="00D6623D"/>
    <w:rsid w:val="00D7259F"/>
    <w:rsid w:val="00D73B08"/>
    <w:rsid w:val="00D746F8"/>
    <w:rsid w:val="00D8460C"/>
    <w:rsid w:val="00D90807"/>
    <w:rsid w:val="00D92850"/>
    <w:rsid w:val="00DA0370"/>
    <w:rsid w:val="00DA1F5A"/>
    <w:rsid w:val="00DA38B5"/>
    <w:rsid w:val="00DA4F6A"/>
    <w:rsid w:val="00DB0B60"/>
    <w:rsid w:val="00DB53DD"/>
    <w:rsid w:val="00DB57E8"/>
    <w:rsid w:val="00DB5DA7"/>
    <w:rsid w:val="00DB6FDF"/>
    <w:rsid w:val="00DC096C"/>
    <w:rsid w:val="00DC1797"/>
    <w:rsid w:val="00DC5127"/>
    <w:rsid w:val="00DD15AC"/>
    <w:rsid w:val="00DD3432"/>
    <w:rsid w:val="00DD45FF"/>
    <w:rsid w:val="00DD4CF4"/>
    <w:rsid w:val="00DD54FA"/>
    <w:rsid w:val="00DD5C18"/>
    <w:rsid w:val="00DD62C2"/>
    <w:rsid w:val="00DD74F2"/>
    <w:rsid w:val="00DD79F2"/>
    <w:rsid w:val="00DD7C5D"/>
    <w:rsid w:val="00DE231A"/>
    <w:rsid w:val="00DE2CBD"/>
    <w:rsid w:val="00DE5A20"/>
    <w:rsid w:val="00DF0998"/>
    <w:rsid w:val="00DF10AB"/>
    <w:rsid w:val="00DF4D25"/>
    <w:rsid w:val="00DF63A7"/>
    <w:rsid w:val="00DF75DC"/>
    <w:rsid w:val="00E00DF8"/>
    <w:rsid w:val="00E03ADA"/>
    <w:rsid w:val="00E03D57"/>
    <w:rsid w:val="00E056A1"/>
    <w:rsid w:val="00E05E24"/>
    <w:rsid w:val="00E06D64"/>
    <w:rsid w:val="00E11CBF"/>
    <w:rsid w:val="00E20AF7"/>
    <w:rsid w:val="00E258A0"/>
    <w:rsid w:val="00E26F09"/>
    <w:rsid w:val="00E2751E"/>
    <w:rsid w:val="00E27530"/>
    <w:rsid w:val="00E27EC1"/>
    <w:rsid w:val="00E31D15"/>
    <w:rsid w:val="00E31F06"/>
    <w:rsid w:val="00E32685"/>
    <w:rsid w:val="00E328E7"/>
    <w:rsid w:val="00E3517B"/>
    <w:rsid w:val="00E36D87"/>
    <w:rsid w:val="00E42070"/>
    <w:rsid w:val="00E438F1"/>
    <w:rsid w:val="00E57248"/>
    <w:rsid w:val="00E606A7"/>
    <w:rsid w:val="00E6397A"/>
    <w:rsid w:val="00E65263"/>
    <w:rsid w:val="00E65B1B"/>
    <w:rsid w:val="00E71B84"/>
    <w:rsid w:val="00E7254F"/>
    <w:rsid w:val="00E7465E"/>
    <w:rsid w:val="00E761A1"/>
    <w:rsid w:val="00E85B2D"/>
    <w:rsid w:val="00E865A0"/>
    <w:rsid w:val="00E903E7"/>
    <w:rsid w:val="00E90869"/>
    <w:rsid w:val="00E96E2B"/>
    <w:rsid w:val="00EA28E0"/>
    <w:rsid w:val="00EB50C9"/>
    <w:rsid w:val="00EB5284"/>
    <w:rsid w:val="00EB65A6"/>
    <w:rsid w:val="00EB7A28"/>
    <w:rsid w:val="00EC08C5"/>
    <w:rsid w:val="00EC1028"/>
    <w:rsid w:val="00EC2E69"/>
    <w:rsid w:val="00EC353E"/>
    <w:rsid w:val="00EC5856"/>
    <w:rsid w:val="00EC5F8E"/>
    <w:rsid w:val="00ED2465"/>
    <w:rsid w:val="00ED366F"/>
    <w:rsid w:val="00ED40F2"/>
    <w:rsid w:val="00ED4A10"/>
    <w:rsid w:val="00EE0717"/>
    <w:rsid w:val="00EE7068"/>
    <w:rsid w:val="00EE7ED2"/>
    <w:rsid w:val="00EF0199"/>
    <w:rsid w:val="00EF05EE"/>
    <w:rsid w:val="00EF5A18"/>
    <w:rsid w:val="00EF76FA"/>
    <w:rsid w:val="00F06487"/>
    <w:rsid w:val="00F06679"/>
    <w:rsid w:val="00F13737"/>
    <w:rsid w:val="00F17B8E"/>
    <w:rsid w:val="00F17F29"/>
    <w:rsid w:val="00F24118"/>
    <w:rsid w:val="00F25385"/>
    <w:rsid w:val="00F255DB"/>
    <w:rsid w:val="00F27ACA"/>
    <w:rsid w:val="00F40798"/>
    <w:rsid w:val="00F43CB5"/>
    <w:rsid w:val="00F4509C"/>
    <w:rsid w:val="00F46CEC"/>
    <w:rsid w:val="00F54113"/>
    <w:rsid w:val="00F54188"/>
    <w:rsid w:val="00F60E15"/>
    <w:rsid w:val="00F6235F"/>
    <w:rsid w:val="00F63967"/>
    <w:rsid w:val="00F65037"/>
    <w:rsid w:val="00F6760A"/>
    <w:rsid w:val="00F70909"/>
    <w:rsid w:val="00F71050"/>
    <w:rsid w:val="00F730E5"/>
    <w:rsid w:val="00F76AE5"/>
    <w:rsid w:val="00F77F6E"/>
    <w:rsid w:val="00F87D62"/>
    <w:rsid w:val="00F90898"/>
    <w:rsid w:val="00F92DFC"/>
    <w:rsid w:val="00F96280"/>
    <w:rsid w:val="00F968B8"/>
    <w:rsid w:val="00F96951"/>
    <w:rsid w:val="00F96AC1"/>
    <w:rsid w:val="00FA10E4"/>
    <w:rsid w:val="00FA1B00"/>
    <w:rsid w:val="00FA2A27"/>
    <w:rsid w:val="00FA2D97"/>
    <w:rsid w:val="00FA48F3"/>
    <w:rsid w:val="00FA6B54"/>
    <w:rsid w:val="00FB0006"/>
    <w:rsid w:val="00FB0B80"/>
    <w:rsid w:val="00FB4B37"/>
    <w:rsid w:val="00FB7C65"/>
    <w:rsid w:val="00FC19D5"/>
    <w:rsid w:val="00FC1FB3"/>
    <w:rsid w:val="00FC5B5A"/>
    <w:rsid w:val="00FC754D"/>
    <w:rsid w:val="00FD0F43"/>
    <w:rsid w:val="00FD13A3"/>
    <w:rsid w:val="00FE23BF"/>
    <w:rsid w:val="00FE4C0E"/>
    <w:rsid w:val="00FE5236"/>
    <w:rsid w:val="00FE590A"/>
    <w:rsid w:val="00FE5E9C"/>
    <w:rsid w:val="00FE7D18"/>
    <w:rsid w:val="00FF1BB8"/>
    <w:rsid w:val="00FF3F4E"/>
    <w:rsid w:val="00FF42C8"/>
    <w:rsid w:val="00FF4F3C"/>
    <w:rsid w:val="00FF6EBA"/>
    <w:rsid w:val="00FF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C64F"/>
  <w15:docId w15:val="{FC54820F-A21F-4EF7-A4FC-CF8907AA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2D"/>
    <w:pPr>
      <w:jc w:val="both"/>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11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41"/>
    <w:pPr>
      <w:spacing w:after="200" w:line="276" w:lineRule="auto"/>
      <w:ind w:left="720"/>
      <w:contextualSpacing/>
      <w:jc w:val="left"/>
    </w:pPr>
    <w:rPr>
      <w:rFonts w:ascii="Calibri" w:eastAsia="Calibri" w:hAnsi="Calibri"/>
      <w:lang w:eastAsia="en-US"/>
    </w:rPr>
  </w:style>
  <w:style w:type="character" w:styleId="Strong">
    <w:name w:val="Strong"/>
    <w:uiPriority w:val="22"/>
    <w:qFormat/>
    <w:rsid w:val="005938C8"/>
    <w:rPr>
      <w:b w:val="0"/>
      <w:bCs w:val="0"/>
    </w:rPr>
  </w:style>
  <w:style w:type="paragraph" w:styleId="NormalWeb">
    <w:name w:val="Normal (Web)"/>
    <w:basedOn w:val="Normal"/>
    <w:uiPriority w:val="99"/>
    <w:unhideWhenUsed/>
    <w:rsid w:val="005938C8"/>
    <w:pPr>
      <w:spacing w:after="300"/>
      <w:jc w:val="left"/>
    </w:pPr>
    <w:rPr>
      <w:rFonts w:ascii="Times New Roman" w:hAnsi="Times New Roman"/>
      <w:sz w:val="24"/>
      <w:szCs w:val="24"/>
    </w:rPr>
  </w:style>
  <w:style w:type="paragraph" w:styleId="NoSpacing">
    <w:name w:val="No Spacing"/>
    <w:uiPriority w:val="1"/>
    <w:qFormat/>
    <w:rsid w:val="007A674C"/>
    <w:rPr>
      <w:sz w:val="22"/>
      <w:szCs w:val="22"/>
      <w:lang w:eastAsia="en-US"/>
    </w:rPr>
  </w:style>
  <w:style w:type="character" w:styleId="CommentReference">
    <w:name w:val="annotation reference"/>
    <w:uiPriority w:val="99"/>
    <w:semiHidden/>
    <w:unhideWhenUsed/>
    <w:rsid w:val="00174D22"/>
    <w:rPr>
      <w:sz w:val="16"/>
      <w:szCs w:val="16"/>
    </w:rPr>
  </w:style>
  <w:style w:type="paragraph" w:styleId="CommentText">
    <w:name w:val="annotation text"/>
    <w:basedOn w:val="Normal"/>
    <w:link w:val="CommentTextChar"/>
    <w:uiPriority w:val="99"/>
    <w:semiHidden/>
    <w:unhideWhenUsed/>
    <w:rsid w:val="00174D22"/>
    <w:rPr>
      <w:sz w:val="20"/>
      <w:szCs w:val="20"/>
    </w:rPr>
  </w:style>
  <w:style w:type="character" w:customStyle="1" w:styleId="CommentTextChar">
    <w:name w:val="Comment Text Char"/>
    <w:link w:val="CommentText"/>
    <w:uiPriority w:val="99"/>
    <w:semiHidden/>
    <w:rsid w:val="00174D2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74D22"/>
    <w:rPr>
      <w:b/>
      <w:bCs/>
    </w:rPr>
  </w:style>
  <w:style w:type="character" w:customStyle="1" w:styleId="CommentSubjectChar">
    <w:name w:val="Comment Subject Char"/>
    <w:link w:val="CommentSubject"/>
    <w:uiPriority w:val="99"/>
    <w:semiHidden/>
    <w:rsid w:val="00174D22"/>
    <w:rPr>
      <w:rFonts w:ascii="Arial" w:eastAsia="Times New Roman" w:hAnsi="Arial"/>
      <w:b/>
      <w:bCs/>
    </w:rPr>
  </w:style>
  <w:style w:type="paragraph" w:styleId="BalloonText">
    <w:name w:val="Balloon Text"/>
    <w:basedOn w:val="Normal"/>
    <w:link w:val="BalloonTextChar"/>
    <w:uiPriority w:val="99"/>
    <w:semiHidden/>
    <w:unhideWhenUsed/>
    <w:rsid w:val="00174D22"/>
    <w:rPr>
      <w:rFonts w:ascii="Tahoma" w:hAnsi="Tahoma" w:cs="Tahoma"/>
      <w:sz w:val="16"/>
      <w:szCs w:val="16"/>
    </w:rPr>
  </w:style>
  <w:style w:type="character" w:customStyle="1" w:styleId="BalloonTextChar">
    <w:name w:val="Balloon Text Char"/>
    <w:link w:val="BalloonText"/>
    <w:uiPriority w:val="99"/>
    <w:semiHidden/>
    <w:rsid w:val="00174D22"/>
    <w:rPr>
      <w:rFonts w:ascii="Tahoma" w:eastAsia="Times New Roman" w:hAnsi="Tahoma" w:cs="Tahoma"/>
      <w:sz w:val="16"/>
      <w:szCs w:val="16"/>
    </w:rPr>
  </w:style>
  <w:style w:type="character" w:styleId="Hyperlink">
    <w:name w:val="Hyperlink"/>
    <w:uiPriority w:val="99"/>
    <w:unhideWhenUsed/>
    <w:rsid w:val="00A34CE5"/>
    <w:rPr>
      <w:color w:val="0563C1"/>
      <w:u w:val="single"/>
    </w:rPr>
  </w:style>
  <w:style w:type="paragraph" w:styleId="Revision">
    <w:name w:val="Revision"/>
    <w:hidden/>
    <w:uiPriority w:val="99"/>
    <w:semiHidden/>
    <w:rsid w:val="00BD6A36"/>
    <w:rPr>
      <w:rFonts w:ascii="Arial" w:eastAsia="Times New Roman" w:hAnsi="Arial"/>
      <w:sz w:val="22"/>
      <w:szCs w:val="22"/>
    </w:rPr>
  </w:style>
  <w:style w:type="paragraph" w:customStyle="1" w:styleId="L0">
    <w:name w:val="_L 0"/>
    <w:next w:val="L1"/>
    <w:qFormat/>
    <w:rsid w:val="004E4604"/>
    <w:pPr>
      <w:numPr>
        <w:numId w:val="26"/>
      </w:numPr>
      <w:pBdr>
        <w:top w:val="single" w:sz="4" w:space="4" w:color="auto"/>
        <w:left w:val="single" w:sz="4" w:space="0" w:color="auto"/>
        <w:bottom w:val="single" w:sz="4" w:space="2" w:color="auto"/>
        <w:right w:val="single" w:sz="4" w:space="0" w:color="auto"/>
      </w:pBdr>
      <w:shd w:val="clear" w:color="auto" w:fill="D9D9D9"/>
      <w:jc w:val="center"/>
    </w:pPr>
    <w:rPr>
      <w:rFonts w:ascii="Arial" w:eastAsia="Times New Roman" w:hAnsi="Arial"/>
      <w:b/>
      <w:sz w:val="32"/>
      <w:szCs w:val="32"/>
      <w:lang w:eastAsia="en-US"/>
    </w:rPr>
  </w:style>
  <w:style w:type="paragraph" w:customStyle="1" w:styleId="L4">
    <w:name w:val="_L 4"/>
    <w:qFormat/>
    <w:rsid w:val="004E4604"/>
    <w:pPr>
      <w:numPr>
        <w:ilvl w:val="4"/>
        <w:numId w:val="26"/>
      </w:numPr>
      <w:spacing w:before="120"/>
      <w:contextualSpacing/>
    </w:pPr>
    <w:rPr>
      <w:rFonts w:ascii="Arial" w:eastAsia="Times New Roman" w:hAnsi="Arial" w:cs="Arial"/>
      <w:sz w:val="24"/>
      <w:szCs w:val="24"/>
      <w:lang w:eastAsia="en-US"/>
    </w:rPr>
  </w:style>
  <w:style w:type="paragraph" w:customStyle="1" w:styleId="L5">
    <w:name w:val="_L 5"/>
    <w:qFormat/>
    <w:rsid w:val="004E4604"/>
    <w:pPr>
      <w:numPr>
        <w:ilvl w:val="5"/>
        <w:numId w:val="26"/>
      </w:numPr>
      <w:spacing w:before="120"/>
      <w:contextualSpacing/>
    </w:pPr>
    <w:rPr>
      <w:rFonts w:ascii="Arial" w:eastAsia="Times New Roman" w:hAnsi="Arial" w:cs="Arial"/>
      <w:sz w:val="24"/>
      <w:szCs w:val="24"/>
      <w:lang w:eastAsia="en-US"/>
    </w:rPr>
  </w:style>
  <w:style w:type="paragraph" w:customStyle="1" w:styleId="L2">
    <w:name w:val="_L 2"/>
    <w:link w:val="L2Char"/>
    <w:qFormat/>
    <w:rsid w:val="004E4604"/>
    <w:pPr>
      <w:numPr>
        <w:ilvl w:val="2"/>
        <w:numId w:val="26"/>
      </w:numPr>
      <w:spacing w:before="120"/>
      <w:jc w:val="both"/>
    </w:pPr>
    <w:rPr>
      <w:rFonts w:ascii="Arial" w:eastAsia="Times New Roman" w:hAnsi="Arial" w:cs="Arial"/>
      <w:sz w:val="24"/>
      <w:szCs w:val="24"/>
      <w:lang w:eastAsia="en-US"/>
    </w:rPr>
  </w:style>
  <w:style w:type="paragraph" w:customStyle="1" w:styleId="L1">
    <w:name w:val="_L 1"/>
    <w:next w:val="L2"/>
    <w:qFormat/>
    <w:rsid w:val="004E4604"/>
    <w:pPr>
      <w:keepNext/>
      <w:keepLines/>
      <w:numPr>
        <w:ilvl w:val="1"/>
        <w:numId w:val="26"/>
      </w:numPr>
      <w:spacing w:before="120"/>
      <w:jc w:val="both"/>
    </w:pPr>
    <w:rPr>
      <w:rFonts w:ascii="Arial" w:eastAsia="Times New Roman" w:hAnsi="Arial" w:cs="Arial"/>
      <w:b/>
      <w:sz w:val="24"/>
      <w:szCs w:val="24"/>
    </w:rPr>
  </w:style>
  <w:style w:type="character" w:customStyle="1" w:styleId="L2Char">
    <w:name w:val="_L 2 Char"/>
    <w:link w:val="L2"/>
    <w:rsid w:val="004E4604"/>
    <w:rPr>
      <w:rFonts w:ascii="Arial" w:eastAsia="Times New Roman" w:hAnsi="Arial" w:cs="Arial"/>
      <w:sz w:val="24"/>
      <w:szCs w:val="24"/>
      <w:lang w:eastAsia="en-US"/>
    </w:rPr>
  </w:style>
  <w:style w:type="paragraph" w:customStyle="1" w:styleId="L3">
    <w:name w:val="_L 3"/>
    <w:qFormat/>
    <w:rsid w:val="004E4604"/>
    <w:pPr>
      <w:numPr>
        <w:ilvl w:val="3"/>
        <w:numId w:val="26"/>
      </w:numPr>
      <w:spacing w:before="120"/>
      <w:jc w:val="both"/>
    </w:pPr>
    <w:rPr>
      <w:rFonts w:ascii="Arial" w:eastAsia="Times New Roman" w:hAnsi="Arial" w:cs="Arial"/>
      <w:sz w:val="24"/>
      <w:szCs w:val="24"/>
      <w:lang w:eastAsia="en-US"/>
    </w:rPr>
  </w:style>
  <w:style w:type="numbering" w:customStyle="1" w:styleId="LxListStyle">
    <w:name w:val="__Lx List Style"/>
    <w:rsid w:val="004E4604"/>
    <w:pPr>
      <w:numPr>
        <w:numId w:val="26"/>
      </w:numPr>
    </w:pPr>
  </w:style>
  <w:style w:type="paragraph" w:customStyle="1" w:styleId="Li1Italic">
    <w:name w:val="_Li1 Italic"/>
    <w:qFormat/>
    <w:rsid w:val="004E4604"/>
    <w:pPr>
      <w:numPr>
        <w:ilvl w:val="6"/>
        <w:numId w:val="26"/>
      </w:numPr>
      <w:spacing w:before="120" w:after="120"/>
    </w:pPr>
    <w:rPr>
      <w:rFonts w:ascii="Arial" w:eastAsia="Times New Roman" w:hAnsi="Arial" w:cs="Arial"/>
      <w:sz w:val="24"/>
      <w:szCs w:val="24"/>
    </w:rPr>
  </w:style>
  <w:style w:type="paragraph" w:customStyle="1" w:styleId="Li2Italic">
    <w:name w:val="_Li2 Italic"/>
    <w:qFormat/>
    <w:rsid w:val="004E4604"/>
    <w:pPr>
      <w:numPr>
        <w:ilvl w:val="7"/>
        <w:numId w:val="26"/>
      </w:numPr>
      <w:spacing w:before="120" w:after="120"/>
    </w:pPr>
    <w:rPr>
      <w:rFonts w:ascii="Arial" w:eastAsia="Times New Roman" w:hAnsi="Arial" w:cs="Arial"/>
      <w:sz w:val="24"/>
      <w:szCs w:val="24"/>
      <w:lang w:eastAsia="en-US"/>
    </w:rPr>
  </w:style>
  <w:style w:type="paragraph" w:customStyle="1" w:styleId="Li3Italic">
    <w:name w:val="_Li3 Italic"/>
    <w:qFormat/>
    <w:rsid w:val="004E4604"/>
    <w:pPr>
      <w:numPr>
        <w:ilvl w:val="8"/>
        <w:numId w:val="26"/>
      </w:numPr>
      <w:spacing w:before="120" w:after="120"/>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796">
      <w:bodyDiv w:val="1"/>
      <w:marLeft w:val="0"/>
      <w:marRight w:val="0"/>
      <w:marTop w:val="0"/>
      <w:marBottom w:val="0"/>
      <w:divBdr>
        <w:top w:val="none" w:sz="0" w:space="0" w:color="auto"/>
        <w:left w:val="none" w:sz="0" w:space="0" w:color="auto"/>
        <w:bottom w:val="none" w:sz="0" w:space="0" w:color="auto"/>
        <w:right w:val="none" w:sz="0" w:space="0" w:color="auto"/>
      </w:divBdr>
    </w:div>
    <w:div w:id="84808727">
      <w:bodyDiv w:val="1"/>
      <w:marLeft w:val="0"/>
      <w:marRight w:val="0"/>
      <w:marTop w:val="0"/>
      <w:marBottom w:val="0"/>
      <w:divBdr>
        <w:top w:val="none" w:sz="0" w:space="0" w:color="auto"/>
        <w:left w:val="none" w:sz="0" w:space="0" w:color="auto"/>
        <w:bottom w:val="none" w:sz="0" w:space="0" w:color="auto"/>
        <w:right w:val="none" w:sz="0" w:space="0" w:color="auto"/>
      </w:divBdr>
    </w:div>
    <w:div w:id="218319943">
      <w:bodyDiv w:val="1"/>
      <w:marLeft w:val="0"/>
      <w:marRight w:val="0"/>
      <w:marTop w:val="0"/>
      <w:marBottom w:val="0"/>
      <w:divBdr>
        <w:top w:val="none" w:sz="0" w:space="0" w:color="auto"/>
        <w:left w:val="none" w:sz="0" w:space="0" w:color="auto"/>
        <w:bottom w:val="none" w:sz="0" w:space="0" w:color="auto"/>
        <w:right w:val="none" w:sz="0" w:space="0" w:color="auto"/>
      </w:divBdr>
    </w:div>
    <w:div w:id="227037002">
      <w:bodyDiv w:val="1"/>
      <w:marLeft w:val="0"/>
      <w:marRight w:val="0"/>
      <w:marTop w:val="0"/>
      <w:marBottom w:val="0"/>
      <w:divBdr>
        <w:top w:val="none" w:sz="0" w:space="0" w:color="auto"/>
        <w:left w:val="none" w:sz="0" w:space="0" w:color="auto"/>
        <w:bottom w:val="none" w:sz="0" w:space="0" w:color="auto"/>
        <w:right w:val="none" w:sz="0" w:space="0" w:color="auto"/>
      </w:divBdr>
    </w:div>
    <w:div w:id="249890908">
      <w:bodyDiv w:val="1"/>
      <w:marLeft w:val="0"/>
      <w:marRight w:val="0"/>
      <w:marTop w:val="0"/>
      <w:marBottom w:val="0"/>
      <w:divBdr>
        <w:top w:val="none" w:sz="0" w:space="0" w:color="auto"/>
        <w:left w:val="none" w:sz="0" w:space="0" w:color="auto"/>
        <w:bottom w:val="none" w:sz="0" w:space="0" w:color="auto"/>
        <w:right w:val="none" w:sz="0" w:space="0" w:color="auto"/>
      </w:divBdr>
    </w:div>
    <w:div w:id="264383996">
      <w:bodyDiv w:val="1"/>
      <w:marLeft w:val="0"/>
      <w:marRight w:val="0"/>
      <w:marTop w:val="0"/>
      <w:marBottom w:val="0"/>
      <w:divBdr>
        <w:top w:val="none" w:sz="0" w:space="0" w:color="auto"/>
        <w:left w:val="none" w:sz="0" w:space="0" w:color="auto"/>
        <w:bottom w:val="none" w:sz="0" w:space="0" w:color="auto"/>
        <w:right w:val="none" w:sz="0" w:space="0" w:color="auto"/>
      </w:divBdr>
    </w:div>
    <w:div w:id="314377261">
      <w:bodyDiv w:val="1"/>
      <w:marLeft w:val="0"/>
      <w:marRight w:val="0"/>
      <w:marTop w:val="0"/>
      <w:marBottom w:val="0"/>
      <w:divBdr>
        <w:top w:val="none" w:sz="0" w:space="0" w:color="auto"/>
        <w:left w:val="none" w:sz="0" w:space="0" w:color="auto"/>
        <w:bottom w:val="none" w:sz="0" w:space="0" w:color="auto"/>
        <w:right w:val="none" w:sz="0" w:space="0" w:color="auto"/>
      </w:divBdr>
    </w:div>
    <w:div w:id="339547521">
      <w:bodyDiv w:val="1"/>
      <w:marLeft w:val="0"/>
      <w:marRight w:val="0"/>
      <w:marTop w:val="0"/>
      <w:marBottom w:val="0"/>
      <w:divBdr>
        <w:top w:val="none" w:sz="0" w:space="0" w:color="auto"/>
        <w:left w:val="none" w:sz="0" w:space="0" w:color="auto"/>
        <w:bottom w:val="none" w:sz="0" w:space="0" w:color="auto"/>
        <w:right w:val="none" w:sz="0" w:space="0" w:color="auto"/>
      </w:divBdr>
    </w:div>
    <w:div w:id="354581608">
      <w:bodyDiv w:val="1"/>
      <w:marLeft w:val="0"/>
      <w:marRight w:val="0"/>
      <w:marTop w:val="0"/>
      <w:marBottom w:val="0"/>
      <w:divBdr>
        <w:top w:val="none" w:sz="0" w:space="0" w:color="auto"/>
        <w:left w:val="none" w:sz="0" w:space="0" w:color="auto"/>
        <w:bottom w:val="none" w:sz="0" w:space="0" w:color="auto"/>
        <w:right w:val="none" w:sz="0" w:space="0" w:color="auto"/>
      </w:divBdr>
    </w:div>
    <w:div w:id="471019853">
      <w:bodyDiv w:val="1"/>
      <w:marLeft w:val="0"/>
      <w:marRight w:val="0"/>
      <w:marTop w:val="0"/>
      <w:marBottom w:val="0"/>
      <w:divBdr>
        <w:top w:val="none" w:sz="0" w:space="0" w:color="auto"/>
        <w:left w:val="none" w:sz="0" w:space="0" w:color="auto"/>
        <w:bottom w:val="none" w:sz="0" w:space="0" w:color="auto"/>
        <w:right w:val="none" w:sz="0" w:space="0" w:color="auto"/>
      </w:divBdr>
    </w:div>
    <w:div w:id="491486530">
      <w:bodyDiv w:val="1"/>
      <w:marLeft w:val="0"/>
      <w:marRight w:val="0"/>
      <w:marTop w:val="0"/>
      <w:marBottom w:val="0"/>
      <w:divBdr>
        <w:top w:val="none" w:sz="0" w:space="0" w:color="auto"/>
        <w:left w:val="none" w:sz="0" w:space="0" w:color="auto"/>
        <w:bottom w:val="none" w:sz="0" w:space="0" w:color="auto"/>
        <w:right w:val="none" w:sz="0" w:space="0" w:color="auto"/>
      </w:divBdr>
    </w:div>
    <w:div w:id="551117930">
      <w:bodyDiv w:val="1"/>
      <w:marLeft w:val="0"/>
      <w:marRight w:val="0"/>
      <w:marTop w:val="0"/>
      <w:marBottom w:val="0"/>
      <w:divBdr>
        <w:top w:val="none" w:sz="0" w:space="0" w:color="auto"/>
        <w:left w:val="none" w:sz="0" w:space="0" w:color="auto"/>
        <w:bottom w:val="none" w:sz="0" w:space="0" w:color="auto"/>
        <w:right w:val="none" w:sz="0" w:space="0" w:color="auto"/>
      </w:divBdr>
    </w:div>
    <w:div w:id="695689819">
      <w:bodyDiv w:val="1"/>
      <w:marLeft w:val="0"/>
      <w:marRight w:val="0"/>
      <w:marTop w:val="0"/>
      <w:marBottom w:val="0"/>
      <w:divBdr>
        <w:top w:val="none" w:sz="0" w:space="0" w:color="auto"/>
        <w:left w:val="none" w:sz="0" w:space="0" w:color="auto"/>
        <w:bottom w:val="none" w:sz="0" w:space="0" w:color="auto"/>
        <w:right w:val="none" w:sz="0" w:space="0" w:color="auto"/>
      </w:divBdr>
    </w:div>
    <w:div w:id="759564288">
      <w:bodyDiv w:val="1"/>
      <w:marLeft w:val="0"/>
      <w:marRight w:val="0"/>
      <w:marTop w:val="0"/>
      <w:marBottom w:val="0"/>
      <w:divBdr>
        <w:top w:val="none" w:sz="0" w:space="0" w:color="auto"/>
        <w:left w:val="none" w:sz="0" w:space="0" w:color="auto"/>
        <w:bottom w:val="none" w:sz="0" w:space="0" w:color="auto"/>
        <w:right w:val="none" w:sz="0" w:space="0" w:color="auto"/>
      </w:divBdr>
    </w:div>
    <w:div w:id="768349534">
      <w:bodyDiv w:val="1"/>
      <w:marLeft w:val="0"/>
      <w:marRight w:val="0"/>
      <w:marTop w:val="0"/>
      <w:marBottom w:val="0"/>
      <w:divBdr>
        <w:top w:val="none" w:sz="0" w:space="0" w:color="auto"/>
        <w:left w:val="none" w:sz="0" w:space="0" w:color="auto"/>
        <w:bottom w:val="none" w:sz="0" w:space="0" w:color="auto"/>
        <w:right w:val="none" w:sz="0" w:space="0" w:color="auto"/>
      </w:divBdr>
    </w:div>
    <w:div w:id="829907731">
      <w:bodyDiv w:val="1"/>
      <w:marLeft w:val="0"/>
      <w:marRight w:val="0"/>
      <w:marTop w:val="0"/>
      <w:marBottom w:val="0"/>
      <w:divBdr>
        <w:top w:val="none" w:sz="0" w:space="0" w:color="auto"/>
        <w:left w:val="none" w:sz="0" w:space="0" w:color="auto"/>
        <w:bottom w:val="none" w:sz="0" w:space="0" w:color="auto"/>
        <w:right w:val="none" w:sz="0" w:space="0" w:color="auto"/>
      </w:divBdr>
    </w:div>
    <w:div w:id="900017370">
      <w:bodyDiv w:val="1"/>
      <w:marLeft w:val="0"/>
      <w:marRight w:val="0"/>
      <w:marTop w:val="0"/>
      <w:marBottom w:val="0"/>
      <w:divBdr>
        <w:top w:val="none" w:sz="0" w:space="0" w:color="auto"/>
        <w:left w:val="none" w:sz="0" w:space="0" w:color="auto"/>
        <w:bottom w:val="none" w:sz="0" w:space="0" w:color="auto"/>
        <w:right w:val="none" w:sz="0" w:space="0" w:color="auto"/>
      </w:divBdr>
    </w:div>
    <w:div w:id="1004430637">
      <w:bodyDiv w:val="1"/>
      <w:marLeft w:val="0"/>
      <w:marRight w:val="0"/>
      <w:marTop w:val="0"/>
      <w:marBottom w:val="0"/>
      <w:divBdr>
        <w:top w:val="none" w:sz="0" w:space="0" w:color="auto"/>
        <w:left w:val="none" w:sz="0" w:space="0" w:color="auto"/>
        <w:bottom w:val="none" w:sz="0" w:space="0" w:color="auto"/>
        <w:right w:val="none" w:sz="0" w:space="0" w:color="auto"/>
      </w:divBdr>
    </w:div>
    <w:div w:id="1032999388">
      <w:bodyDiv w:val="1"/>
      <w:marLeft w:val="0"/>
      <w:marRight w:val="0"/>
      <w:marTop w:val="0"/>
      <w:marBottom w:val="0"/>
      <w:divBdr>
        <w:top w:val="none" w:sz="0" w:space="0" w:color="auto"/>
        <w:left w:val="none" w:sz="0" w:space="0" w:color="auto"/>
        <w:bottom w:val="none" w:sz="0" w:space="0" w:color="auto"/>
        <w:right w:val="none" w:sz="0" w:space="0" w:color="auto"/>
      </w:divBdr>
    </w:div>
    <w:div w:id="1080325915">
      <w:bodyDiv w:val="1"/>
      <w:marLeft w:val="0"/>
      <w:marRight w:val="0"/>
      <w:marTop w:val="0"/>
      <w:marBottom w:val="0"/>
      <w:divBdr>
        <w:top w:val="none" w:sz="0" w:space="0" w:color="auto"/>
        <w:left w:val="none" w:sz="0" w:space="0" w:color="auto"/>
        <w:bottom w:val="none" w:sz="0" w:space="0" w:color="auto"/>
        <w:right w:val="none" w:sz="0" w:space="0" w:color="auto"/>
      </w:divBdr>
    </w:div>
    <w:div w:id="1117913646">
      <w:bodyDiv w:val="1"/>
      <w:marLeft w:val="0"/>
      <w:marRight w:val="0"/>
      <w:marTop w:val="0"/>
      <w:marBottom w:val="0"/>
      <w:divBdr>
        <w:top w:val="none" w:sz="0" w:space="0" w:color="auto"/>
        <w:left w:val="none" w:sz="0" w:space="0" w:color="auto"/>
        <w:bottom w:val="none" w:sz="0" w:space="0" w:color="auto"/>
        <w:right w:val="none" w:sz="0" w:space="0" w:color="auto"/>
      </w:divBdr>
    </w:div>
    <w:div w:id="1203707337">
      <w:bodyDiv w:val="1"/>
      <w:marLeft w:val="0"/>
      <w:marRight w:val="0"/>
      <w:marTop w:val="0"/>
      <w:marBottom w:val="0"/>
      <w:divBdr>
        <w:top w:val="none" w:sz="0" w:space="0" w:color="auto"/>
        <w:left w:val="none" w:sz="0" w:space="0" w:color="auto"/>
        <w:bottom w:val="none" w:sz="0" w:space="0" w:color="auto"/>
        <w:right w:val="none" w:sz="0" w:space="0" w:color="auto"/>
      </w:divBdr>
    </w:div>
    <w:div w:id="1213888088">
      <w:bodyDiv w:val="1"/>
      <w:marLeft w:val="0"/>
      <w:marRight w:val="0"/>
      <w:marTop w:val="0"/>
      <w:marBottom w:val="0"/>
      <w:divBdr>
        <w:top w:val="none" w:sz="0" w:space="0" w:color="auto"/>
        <w:left w:val="none" w:sz="0" w:space="0" w:color="auto"/>
        <w:bottom w:val="none" w:sz="0" w:space="0" w:color="auto"/>
        <w:right w:val="none" w:sz="0" w:space="0" w:color="auto"/>
      </w:divBdr>
    </w:div>
    <w:div w:id="1222643117">
      <w:bodyDiv w:val="1"/>
      <w:marLeft w:val="0"/>
      <w:marRight w:val="0"/>
      <w:marTop w:val="0"/>
      <w:marBottom w:val="0"/>
      <w:divBdr>
        <w:top w:val="none" w:sz="0" w:space="0" w:color="auto"/>
        <w:left w:val="none" w:sz="0" w:space="0" w:color="auto"/>
        <w:bottom w:val="none" w:sz="0" w:space="0" w:color="auto"/>
        <w:right w:val="none" w:sz="0" w:space="0" w:color="auto"/>
      </w:divBdr>
    </w:div>
    <w:div w:id="1355157408">
      <w:bodyDiv w:val="1"/>
      <w:marLeft w:val="0"/>
      <w:marRight w:val="0"/>
      <w:marTop w:val="0"/>
      <w:marBottom w:val="0"/>
      <w:divBdr>
        <w:top w:val="none" w:sz="0" w:space="0" w:color="auto"/>
        <w:left w:val="none" w:sz="0" w:space="0" w:color="auto"/>
        <w:bottom w:val="none" w:sz="0" w:space="0" w:color="auto"/>
        <w:right w:val="none" w:sz="0" w:space="0" w:color="auto"/>
      </w:divBdr>
    </w:div>
    <w:div w:id="1367678422">
      <w:bodyDiv w:val="1"/>
      <w:marLeft w:val="0"/>
      <w:marRight w:val="0"/>
      <w:marTop w:val="0"/>
      <w:marBottom w:val="0"/>
      <w:divBdr>
        <w:top w:val="none" w:sz="0" w:space="0" w:color="auto"/>
        <w:left w:val="none" w:sz="0" w:space="0" w:color="auto"/>
        <w:bottom w:val="none" w:sz="0" w:space="0" w:color="auto"/>
        <w:right w:val="none" w:sz="0" w:space="0" w:color="auto"/>
      </w:divBdr>
    </w:div>
    <w:div w:id="1394039002">
      <w:bodyDiv w:val="1"/>
      <w:marLeft w:val="0"/>
      <w:marRight w:val="0"/>
      <w:marTop w:val="0"/>
      <w:marBottom w:val="0"/>
      <w:divBdr>
        <w:top w:val="none" w:sz="0" w:space="0" w:color="auto"/>
        <w:left w:val="none" w:sz="0" w:space="0" w:color="auto"/>
        <w:bottom w:val="none" w:sz="0" w:space="0" w:color="auto"/>
        <w:right w:val="none" w:sz="0" w:space="0" w:color="auto"/>
      </w:divBdr>
    </w:div>
    <w:div w:id="1401444696">
      <w:bodyDiv w:val="1"/>
      <w:marLeft w:val="0"/>
      <w:marRight w:val="0"/>
      <w:marTop w:val="0"/>
      <w:marBottom w:val="0"/>
      <w:divBdr>
        <w:top w:val="none" w:sz="0" w:space="0" w:color="auto"/>
        <w:left w:val="none" w:sz="0" w:space="0" w:color="auto"/>
        <w:bottom w:val="none" w:sz="0" w:space="0" w:color="auto"/>
        <w:right w:val="none" w:sz="0" w:space="0" w:color="auto"/>
      </w:divBdr>
    </w:div>
    <w:div w:id="1412890859">
      <w:bodyDiv w:val="1"/>
      <w:marLeft w:val="0"/>
      <w:marRight w:val="0"/>
      <w:marTop w:val="0"/>
      <w:marBottom w:val="0"/>
      <w:divBdr>
        <w:top w:val="none" w:sz="0" w:space="0" w:color="auto"/>
        <w:left w:val="none" w:sz="0" w:space="0" w:color="auto"/>
        <w:bottom w:val="none" w:sz="0" w:space="0" w:color="auto"/>
        <w:right w:val="none" w:sz="0" w:space="0" w:color="auto"/>
      </w:divBdr>
    </w:div>
    <w:div w:id="1441026754">
      <w:bodyDiv w:val="1"/>
      <w:marLeft w:val="0"/>
      <w:marRight w:val="0"/>
      <w:marTop w:val="0"/>
      <w:marBottom w:val="0"/>
      <w:divBdr>
        <w:top w:val="none" w:sz="0" w:space="0" w:color="auto"/>
        <w:left w:val="none" w:sz="0" w:space="0" w:color="auto"/>
        <w:bottom w:val="none" w:sz="0" w:space="0" w:color="auto"/>
        <w:right w:val="none" w:sz="0" w:space="0" w:color="auto"/>
      </w:divBdr>
    </w:div>
    <w:div w:id="1453595270">
      <w:bodyDiv w:val="1"/>
      <w:marLeft w:val="0"/>
      <w:marRight w:val="0"/>
      <w:marTop w:val="0"/>
      <w:marBottom w:val="0"/>
      <w:divBdr>
        <w:top w:val="none" w:sz="0" w:space="0" w:color="auto"/>
        <w:left w:val="none" w:sz="0" w:space="0" w:color="auto"/>
        <w:bottom w:val="none" w:sz="0" w:space="0" w:color="auto"/>
        <w:right w:val="none" w:sz="0" w:space="0" w:color="auto"/>
      </w:divBdr>
    </w:div>
    <w:div w:id="1469014991">
      <w:bodyDiv w:val="1"/>
      <w:marLeft w:val="0"/>
      <w:marRight w:val="0"/>
      <w:marTop w:val="0"/>
      <w:marBottom w:val="0"/>
      <w:divBdr>
        <w:top w:val="none" w:sz="0" w:space="0" w:color="auto"/>
        <w:left w:val="none" w:sz="0" w:space="0" w:color="auto"/>
        <w:bottom w:val="none" w:sz="0" w:space="0" w:color="auto"/>
        <w:right w:val="none" w:sz="0" w:space="0" w:color="auto"/>
      </w:divBdr>
    </w:div>
    <w:div w:id="1620259287">
      <w:bodyDiv w:val="1"/>
      <w:marLeft w:val="0"/>
      <w:marRight w:val="0"/>
      <w:marTop w:val="0"/>
      <w:marBottom w:val="0"/>
      <w:divBdr>
        <w:top w:val="none" w:sz="0" w:space="0" w:color="auto"/>
        <w:left w:val="none" w:sz="0" w:space="0" w:color="auto"/>
        <w:bottom w:val="none" w:sz="0" w:space="0" w:color="auto"/>
        <w:right w:val="none" w:sz="0" w:space="0" w:color="auto"/>
      </w:divBdr>
    </w:div>
    <w:div w:id="1668286614">
      <w:bodyDiv w:val="1"/>
      <w:marLeft w:val="0"/>
      <w:marRight w:val="0"/>
      <w:marTop w:val="0"/>
      <w:marBottom w:val="0"/>
      <w:divBdr>
        <w:top w:val="none" w:sz="0" w:space="0" w:color="auto"/>
        <w:left w:val="none" w:sz="0" w:space="0" w:color="auto"/>
        <w:bottom w:val="none" w:sz="0" w:space="0" w:color="auto"/>
        <w:right w:val="none" w:sz="0" w:space="0" w:color="auto"/>
      </w:divBdr>
    </w:div>
    <w:div w:id="1721662345">
      <w:bodyDiv w:val="1"/>
      <w:marLeft w:val="0"/>
      <w:marRight w:val="0"/>
      <w:marTop w:val="0"/>
      <w:marBottom w:val="0"/>
      <w:divBdr>
        <w:top w:val="none" w:sz="0" w:space="0" w:color="auto"/>
        <w:left w:val="none" w:sz="0" w:space="0" w:color="auto"/>
        <w:bottom w:val="none" w:sz="0" w:space="0" w:color="auto"/>
        <w:right w:val="none" w:sz="0" w:space="0" w:color="auto"/>
      </w:divBdr>
    </w:div>
    <w:div w:id="1814713694">
      <w:bodyDiv w:val="1"/>
      <w:marLeft w:val="0"/>
      <w:marRight w:val="0"/>
      <w:marTop w:val="0"/>
      <w:marBottom w:val="0"/>
      <w:divBdr>
        <w:top w:val="none" w:sz="0" w:space="0" w:color="auto"/>
        <w:left w:val="none" w:sz="0" w:space="0" w:color="auto"/>
        <w:bottom w:val="none" w:sz="0" w:space="0" w:color="auto"/>
        <w:right w:val="none" w:sz="0" w:space="0" w:color="auto"/>
      </w:divBdr>
    </w:div>
    <w:div w:id="1816264951">
      <w:bodyDiv w:val="1"/>
      <w:marLeft w:val="0"/>
      <w:marRight w:val="0"/>
      <w:marTop w:val="0"/>
      <w:marBottom w:val="0"/>
      <w:divBdr>
        <w:top w:val="none" w:sz="0" w:space="0" w:color="auto"/>
        <w:left w:val="none" w:sz="0" w:space="0" w:color="auto"/>
        <w:bottom w:val="none" w:sz="0" w:space="0" w:color="auto"/>
        <w:right w:val="none" w:sz="0" w:space="0" w:color="auto"/>
      </w:divBdr>
    </w:div>
    <w:div w:id="1834881216">
      <w:bodyDiv w:val="1"/>
      <w:marLeft w:val="0"/>
      <w:marRight w:val="0"/>
      <w:marTop w:val="0"/>
      <w:marBottom w:val="0"/>
      <w:divBdr>
        <w:top w:val="none" w:sz="0" w:space="0" w:color="auto"/>
        <w:left w:val="none" w:sz="0" w:space="0" w:color="auto"/>
        <w:bottom w:val="none" w:sz="0" w:space="0" w:color="auto"/>
        <w:right w:val="none" w:sz="0" w:space="0" w:color="auto"/>
      </w:divBdr>
    </w:div>
    <w:div w:id="1927764102">
      <w:bodyDiv w:val="1"/>
      <w:marLeft w:val="0"/>
      <w:marRight w:val="0"/>
      <w:marTop w:val="0"/>
      <w:marBottom w:val="0"/>
      <w:divBdr>
        <w:top w:val="none" w:sz="0" w:space="0" w:color="auto"/>
        <w:left w:val="none" w:sz="0" w:space="0" w:color="auto"/>
        <w:bottom w:val="none" w:sz="0" w:space="0" w:color="auto"/>
        <w:right w:val="none" w:sz="0" w:space="0" w:color="auto"/>
      </w:divBdr>
    </w:div>
    <w:div w:id="2013337622">
      <w:bodyDiv w:val="1"/>
      <w:marLeft w:val="0"/>
      <w:marRight w:val="0"/>
      <w:marTop w:val="0"/>
      <w:marBottom w:val="0"/>
      <w:divBdr>
        <w:top w:val="none" w:sz="0" w:space="0" w:color="auto"/>
        <w:left w:val="none" w:sz="0" w:space="0" w:color="auto"/>
        <w:bottom w:val="none" w:sz="0" w:space="0" w:color="auto"/>
        <w:right w:val="none" w:sz="0" w:space="0" w:color="auto"/>
      </w:divBdr>
    </w:div>
    <w:div w:id="2029715857">
      <w:bodyDiv w:val="1"/>
      <w:marLeft w:val="0"/>
      <w:marRight w:val="0"/>
      <w:marTop w:val="0"/>
      <w:marBottom w:val="0"/>
      <w:divBdr>
        <w:top w:val="none" w:sz="0" w:space="0" w:color="auto"/>
        <w:left w:val="none" w:sz="0" w:space="0" w:color="auto"/>
        <w:bottom w:val="none" w:sz="0" w:space="0" w:color="auto"/>
        <w:right w:val="none" w:sz="0" w:space="0" w:color="auto"/>
      </w:divBdr>
    </w:div>
    <w:div w:id="20378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E2F2-2A27-40B1-93E6-627B4D59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1753</Words>
  <Characters>9994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Scott</dc:creator>
  <cp:lastModifiedBy>Gabriella Wright</cp:lastModifiedBy>
  <cp:revision>2</cp:revision>
  <cp:lastPrinted>2019-08-07T17:17:00Z</cp:lastPrinted>
  <dcterms:created xsi:type="dcterms:W3CDTF">2021-07-09T15:14:00Z</dcterms:created>
  <dcterms:modified xsi:type="dcterms:W3CDTF">2021-07-09T15:14:00Z</dcterms:modified>
</cp:coreProperties>
</file>