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48" w:rsidRDefault="004261A1"/>
    <w:p w:rsidR="00A44846" w:rsidRDefault="00A44846" w:rsidP="00A44846">
      <w:pPr>
        <w:spacing w:after="120"/>
        <w:jc w:val="center"/>
        <w:rPr>
          <w:rFonts w:ascii="Arial" w:hAnsi="Arial" w:cs="Arial"/>
          <w:b/>
          <w:sz w:val="44"/>
        </w:rPr>
      </w:pPr>
      <w:r w:rsidRPr="00A44846">
        <w:rPr>
          <w:rFonts w:ascii="Arial" w:hAnsi="Arial" w:cs="Arial"/>
          <w:b/>
          <w:sz w:val="44"/>
        </w:rPr>
        <w:t>Mansfield District Council</w:t>
      </w:r>
    </w:p>
    <w:p w:rsidR="00A44846" w:rsidRDefault="00A44846" w:rsidP="00A44846">
      <w:pPr>
        <w:spacing w:after="120"/>
        <w:jc w:val="center"/>
        <w:rPr>
          <w:rFonts w:ascii="Arial" w:hAnsi="Arial" w:cs="Arial"/>
          <w:b/>
          <w:sz w:val="36"/>
        </w:rPr>
      </w:pPr>
      <w:r w:rsidRPr="00A44846">
        <w:rPr>
          <w:rFonts w:ascii="Arial" w:hAnsi="Arial" w:cs="Arial"/>
          <w:b/>
          <w:sz w:val="36"/>
        </w:rPr>
        <w:t>Overview &amp; Scrutiny Committee (Place) Minutes</w:t>
      </w:r>
    </w:p>
    <w:p w:rsidR="00A44846" w:rsidRDefault="00A44846" w:rsidP="00A44846">
      <w:pPr>
        <w:spacing w:after="120"/>
        <w:rPr>
          <w:rFonts w:ascii="Arial" w:hAnsi="Arial" w:cs="Arial"/>
        </w:rPr>
      </w:pPr>
      <w:bookmarkStart w:id="0" w:name="_GoBack"/>
      <w:bookmarkEnd w:id="0"/>
    </w:p>
    <w:p w:rsidR="00A44846" w:rsidRDefault="00A44846" w:rsidP="00A44846">
      <w:pPr>
        <w:spacing w:after="120"/>
        <w:rPr>
          <w:rFonts w:ascii="Arial" w:hAnsi="Arial" w:cs="Arial"/>
          <w:b/>
          <w:sz w:val="24"/>
        </w:rPr>
      </w:pPr>
      <w:r w:rsidRPr="00A44846">
        <w:rPr>
          <w:rFonts w:ascii="Arial" w:hAnsi="Arial" w:cs="Arial"/>
          <w:b/>
          <w:sz w:val="24"/>
        </w:rPr>
        <w:t>Date:  Tuesday 21 December 2021</w:t>
      </w:r>
      <w:r w:rsidRPr="00A44846">
        <w:rPr>
          <w:rFonts w:ascii="Arial" w:hAnsi="Arial" w:cs="Arial"/>
          <w:b/>
          <w:sz w:val="24"/>
        </w:rPr>
        <w:tab/>
        <w:t>Time:  6:00 PM</w:t>
      </w:r>
      <w:r w:rsidRPr="00A44846">
        <w:rPr>
          <w:rFonts w:ascii="Arial" w:hAnsi="Arial" w:cs="Arial"/>
          <w:b/>
          <w:sz w:val="24"/>
        </w:rPr>
        <w:tab/>
        <w:t>Place:  Council Chamber</w:t>
      </w:r>
    </w:p>
    <w:tbl>
      <w:tblPr>
        <w:tblW w:w="5000" w:type="pct"/>
        <w:tblLayout w:type="fixed"/>
        <w:tblLook w:val="0000" w:firstRow="0" w:lastRow="0" w:firstColumn="0" w:lastColumn="0" w:noHBand="0" w:noVBand="0"/>
      </w:tblPr>
      <w:tblGrid>
        <w:gridCol w:w="1941"/>
        <w:gridCol w:w="7765"/>
      </w:tblGrid>
      <w:tr w:rsidR="00A44846" w:rsidRPr="00A44846" w:rsidTr="00A44846">
        <w:tblPrEx>
          <w:tblCellMar>
            <w:top w:w="0" w:type="dxa"/>
            <w:bottom w:w="0" w:type="dxa"/>
          </w:tblCellMar>
        </w:tblPrEx>
        <w:tc>
          <w:tcPr>
            <w:tcW w:w="300" w:type="dxa"/>
          </w:tcPr>
          <w:p w:rsidR="00A44846" w:rsidRPr="00A44846" w:rsidRDefault="00A44846" w:rsidP="00A44846">
            <w:pPr>
              <w:spacing w:after="120"/>
              <w:rPr>
                <w:rFonts w:ascii="Arial" w:hAnsi="Arial" w:cs="Arial"/>
                <w:b/>
                <w:sz w:val="24"/>
              </w:rPr>
            </w:pPr>
            <w:r>
              <w:rPr>
                <w:rFonts w:ascii="Arial" w:hAnsi="Arial" w:cs="Arial"/>
                <w:b/>
                <w:sz w:val="24"/>
              </w:rPr>
              <w:t xml:space="preserve">Present: </w:t>
            </w:r>
          </w:p>
        </w:tc>
        <w:tc>
          <w:tcPr>
            <w:tcW w:w="1200" w:type="dxa"/>
          </w:tcPr>
          <w:p w:rsidR="00A44846" w:rsidRPr="00A44846" w:rsidRDefault="00A44846" w:rsidP="00A44846">
            <w:pPr>
              <w:spacing w:after="120"/>
              <w:rPr>
                <w:rFonts w:ascii="Arial" w:hAnsi="Arial" w:cs="Arial"/>
                <w:b/>
                <w:sz w:val="24"/>
              </w:rPr>
            </w:pPr>
            <w:r>
              <w:rPr>
                <w:rFonts w:ascii="Arial" w:hAnsi="Arial" w:cs="Arial"/>
                <w:b/>
                <w:sz w:val="24"/>
              </w:rPr>
              <w:t>Councillor John Coxhead, Councillor Vaughan Hopewell, Councillor Brian Lohan, Councillor Dave Saunders, Councillor Philip Shields, Councillor Stuart Wallace, Councillor Martin Wright</w:t>
            </w:r>
          </w:p>
        </w:tc>
      </w:tr>
      <w:tr w:rsidR="00A44846" w:rsidRPr="00A44846" w:rsidTr="00A44846">
        <w:tblPrEx>
          <w:tblCellMar>
            <w:top w:w="0" w:type="dxa"/>
            <w:bottom w:w="0" w:type="dxa"/>
          </w:tblCellMar>
        </w:tblPrEx>
        <w:tc>
          <w:tcPr>
            <w:tcW w:w="300" w:type="dxa"/>
          </w:tcPr>
          <w:p w:rsidR="00A44846" w:rsidRPr="00A44846" w:rsidRDefault="00A44846" w:rsidP="00A44846">
            <w:pPr>
              <w:spacing w:after="120"/>
              <w:rPr>
                <w:rFonts w:ascii="Arial" w:hAnsi="Arial" w:cs="Arial"/>
                <w:b/>
                <w:sz w:val="24"/>
              </w:rPr>
            </w:pPr>
            <w:r>
              <w:rPr>
                <w:rFonts w:ascii="Arial" w:hAnsi="Arial" w:cs="Arial"/>
                <w:b/>
                <w:sz w:val="24"/>
              </w:rPr>
              <w:t xml:space="preserve">In Attendance: </w:t>
            </w:r>
          </w:p>
        </w:tc>
        <w:tc>
          <w:tcPr>
            <w:tcW w:w="1200" w:type="dxa"/>
          </w:tcPr>
          <w:p w:rsidR="00A44846" w:rsidRDefault="00A44846" w:rsidP="00A44846">
            <w:pPr>
              <w:spacing w:after="120"/>
              <w:rPr>
                <w:rFonts w:ascii="Arial" w:hAnsi="Arial" w:cs="Arial"/>
                <w:b/>
                <w:sz w:val="24"/>
              </w:rPr>
            </w:pPr>
            <w:r>
              <w:rPr>
                <w:rFonts w:ascii="Arial" w:hAnsi="Arial" w:cs="Arial"/>
                <w:b/>
                <w:sz w:val="24"/>
              </w:rPr>
              <w:t>A. Norton, M. Pemberton, M. Saxton and J. Waldron</w:t>
            </w:r>
          </w:p>
          <w:p w:rsidR="00A44846" w:rsidRPr="00A44846" w:rsidRDefault="00A44846" w:rsidP="00A44846">
            <w:pPr>
              <w:spacing w:after="120"/>
              <w:rPr>
                <w:rFonts w:ascii="Arial" w:hAnsi="Arial" w:cs="Arial"/>
                <w:b/>
                <w:sz w:val="24"/>
              </w:rPr>
            </w:pPr>
          </w:p>
        </w:tc>
      </w:tr>
    </w:tbl>
    <w:p w:rsidR="00A44846" w:rsidRDefault="00A44846" w:rsidP="00A44846">
      <w:pPr>
        <w:spacing w:after="120"/>
        <w:jc w:val="both"/>
        <w:rPr>
          <w:rFonts w:ascii="Arial" w:hAnsi="Arial" w:cs="Arial"/>
        </w:rPr>
      </w:pPr>
    </w:p>
    <w:tbl>
      <w:tblPr>
        <w:tblW w:w="5000" w:type="pct"/>
        <w:tblLayout w:type="fixed"/>
        <w:tblLook w:val="0000" w:firstRow="0" w:lastRow="0" w:firstColumn="0" w:lastColumn="0" w:noHBand="0" w:noVBand="0"/>
      </w:tblPr>
      <w:tblGrid>
        <w:gridCol w:w="1491"/>
        <w:gridCol w:w="8215"/>
      </w:tblGrid>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Pr="00A44846" w:rsidRDefault="00A44846" w:rsidP="00A44846">
            <w:pPr>
              <w:spacing w:after="120"/>
              <w:jc w:val="both"/>
              <w:rPr>
                <w:rFonts w:ascii="Arial" w:hAnsi="Arial" w:cs="Arial"/>
                <w:b/>
                <w:sz w:val="24"/>
              </w:rPr>
            </w:pPr>
            <w:r>
              <w:rPr>
                <w:rFonts w:ascii="Arial" w:hAnsi="Arial" w:cs="Arial"/>
                <w:b/>
                <w:sz w:val="24"/>
              </w:rPr>
              <w:t>APOLOGIES FOR ABSENCE</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Default="00A44846" w:rsidP="00A44846">
            <w:pPr>
              <w:spacing w:after="120"/>
              <w:jc w:val="both"/>
              <w:rPr>
                <w:rFonts w:ascii="Arial" w:hAnsi="Arial" w:cs="Arial"/>
                <w:sz w:val="24"/>
              </w:rPr>
            </w:pPr>
            <w:r>
              <w:rPr>
                <w:rFonts w:ascii="Arial" w:hAnsi="Arial" w:cs="Arial"/>
                <w:sz w:val="24"/>
              </w:rPr>
              <w:t>Councillor Wetton</w:t>
            </w:r>
          </w:p>
          <w:p w:rsidR="00A44846" w:rsidRPr="00A44846" w:rsidRDefault="00A44846" w:rsidP="00A44846">
            <w:pPr>
              <w:spacing w:after="120"/>
              <w:jc w:val="both"/>
              <w:rPr>
                <w:rFonts w:ascii="Arial" w:hAnsi="Arial" w:cs="Arial"/>
                <w:sz w:val="24"/>
              </w:rPr>
            </w:pP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r>
              <w:rPr>
                <w:rFonts w:ascii="Arial" w:hAnsi="Arial" w:cs="Arial"/>
                <w:b/>
                <w:sz w:val="24"/>
              </w:rPr>
              <w:t>21/50</w:t>
            </w:r>
          </w:p>
        </w:tc>
        <w:tc>
          <w:tcPr>
            <w:tcW w:w="1300" w:type="dxa"/>
          </w:tcPr>
          <w:p w:rsidR="00A44846" w:rsidRPr="00A44846" w:rsidRDefault="00A44846" w:rsidP="00A44846">
            <w:pPr>
              <w:spacing w:after="120"/>
              <w:jc w:val="both"/>
              <w:rPr>
                <w:rFonts w:ascii="Arial" w:hAnsi="Arial" w:cs="Arial"/>
                <w:b/>
                <w:sz w:val="24"/>
              </w:rPr>
            </w:pPr>
            <w:r>
              <w:rPr>
                <w:rFonts w:ascii="Arial" w:hAnsi="Arial" w:cs="Arial"/>
                <w:b/>
                <w:sz w:val="24"/>
              </w:rPr>
              <w:t>DECLARATIONS OF INTEREST</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Default="00A44846" w:rsidP="00A44846">
            <w:pPr>
              <w:spacing w:after="120"/>
              <w:jc w:val="both"/>
              <w:rPr>
                <w:rFonts w:ascii="Arial" w:hAnsi="Arial" w:cs="Arial"/>
                <w:sz w:val="24"/>
              </w:rPr>
            </w:pPr>
            <w:r>
              <w:rPr>
                <w:rFonts w:ascii="Arial" w:hAnsi="Arial" w:cs="Arial"/>
                <w:sz w:val="24"/>
              </w:rPr>
              <w:t>There were no declarations of interest</w:t>
            </w:r>
          </w:p>
          <w:p w:rsidR="00A44846" w:rsidRPr="00A44846" w:rsidRDefault="00A44846" w:rsidP="00A44846">
            <w:pPr>
              <w:spacing w:after="120"/>
              <w:jc w:val="both"/>
              <w:rPr>
                <w:rFonts w:ascii="Arial" w:hAnsi="Arial" w:cs="Arial"/>
                <w:sz w:val="24"/>
              </w:rPr>
            </w:pP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r>
              <w:rPr>
                <w:rFonts w:ascii="Arial" w:hAnsi="Arial" w:cs="Arial"/>
                <w:b/>
                <w:sz w:val="24"/>
              </w:rPr>
              <w:t>21/51</w:t>
            </w:r>
          </w:p>
        </w:tc>
        <w:tc>
          <w:tcPr>
            <w:tcW w:w="1300" w:type="dxa"/>
          </w:tcPr>
          <w:p w:rsidR="00A44846" w:rsidRPr="00A44846" w:rsidRDefault="00A44846" w:rsidP="00A44846">
            <w:pPr>
              <w:spacing w:after="120"/>
              <w:jc w:val="both"/>
              <w:rPr>
                <w:rFonts w:ascii="Arial" w:hAnsi="Arial" w:cs="Arial"/>
                <w:b/>
                <w:sz w:val="24"/>
              </w:rPr>
            </w:pPr>
            <w:r>
              <w:rPr>
                <w:rFonts w:ascii="Arial" w:hAnsi="Arial" w:cs="Arial"/>
                <w:b/>
                <w:sz w:val="24"/>
              </w:rPr>
              <w:t>ADVANCE QUESTIONS FROM MEMBERS OF THE PUBLIC</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Default="00A44846" w:rsidP="00A44846">
            <w:pPr>
              <w:spacing w:after="120"/>
              <w:jc w:val="both"/>
              <w:rPr>
                <w:rFonts w:ascii="Arial" w:hAnsi="Arial" w:cs="Arial"/>
                <w:sz w:val="24"/>
              </w:rPr>
            </w:pPr>
            <w:r>
              <w:rPr>
                <w:rFonts w:ascii="Arial" w:hAnsi="Arial" w:cs="Arial"/>
                <w:sz w:val="24"/>
              </w:rPr>
              <w:t>There were no advance questions</w:t>
            </w:r>
          </w:p>
          <w:p w:rsidR="00A44846" w:rsidRPr="00A44846" w:rsidRDefault="00A44846" w:rsidP="00A44846">
            <w:pPr>
              <w:spacing w:after="120"/>
              <w:jc w:val="both"/>
              <w:rPr>
                <w:rFonts w:ascii="Arial" w:hAnsi="Arial" w:cs="Arial"/>
                <w:sz w:val="24"/>
              </w:rPr>
            </w:pP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r>
              <w:rPr>
                <w:rFonts w:ascii="Arial" w:hAnsi="Arial" w:cs="Arial"/>
                <w:b/>
                <w:sz w:val="24"/>
              </w:rPr>
              <w:t>21/52</w:t>
            </w:r>
          </w:p>
        </w:tc>
        <w:tc>
          <w:tcPr>
            <w:tcW w:w="1300" w:type="dxa"/>
          </w:tcPr>
          <w:p w:rsidR="00A44846" w:rsidRPr="00A44846" w:rsidRDefault="00A44846" w:rsidP="00A44846">
            <w:pPr>
              <w:spacing w:after="120"/>
              <w:jc w:val="both"/>
              <w:rPr>
                <w:rFonts w:ascii="Arial" w:hAnsi="Arial" w:cs="Arial"/>
                <w:sz w:val="24"/>
              </w:rPr>
            </w:pPr>
            <w:r>
              <w:rPr>
                <w:rFonts w:ascii="Arial" w:hAnsi="Arial" w:cs="Arial"/>
                <w:sz w:val="24"/>
              </w:rPr>
              <w:t>MINUTES OF THE LAST MEETING</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Default="00A44846" w:rsidP="00A44846">
            <w:pPr>
              <w:spacing w:after="120"/>
              <w:jc w:val="both"/>
              <w:rPr>
                <w:rFonts w:ascii="Arial" w:hAnsi="Arial" w:cs="Arial"/>
                <w:sz w:val="24"/>
              </w:rPr>
            </w:pPr>
            <w:r>
              <w:rPr>
                <w:rFonts w:ascii="Arial" w:hAnsi="Arial" w:cs="Arial"/>
                <w:sz w:val="24"/>
              </w:rPr>
              <w:t>The minutes of the meeting of the Committee held on 16 November 2021 were submitted for confirmation.</w:t>
            </w:r>
          </w:p>
          <w:p w:rsidR="00A44846" w:rsidRPr="00A44846" w:rsidRDefault="00A44846" w:rsidP="00A44846">
            <w:pPr>
              <w:spacing w:after="120"/>
              <w:jc w:val="both"/>
              <w:rPr>
                <w:rFonts w:ascii="Arial" w:hAnsi="Arial" w:cs="Arial"/>
                <w:sz w:val="24"/>
              </w:rPr>
            </w:pPr>
            <w:r>
              <w:rPr>
                <w:rFonts w:ascii="Arial" w:hAnsi="Arial" w:cs="Arial"/>
                <w:sz w:val="24"/>
              </w:rPr>
              <w:t>RESOLVED - That the minutes be confirmed as a correct record.</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r>
              <w:rPr>
                <w:rFonts w:ascii="Arial" w:hAnsi="Arial" w:cs="Arial"/>
                <w:b/>
                <w:sz w:val="24"/>
              </w:rPr>
              <w:t>21/53</w:t>
            </w:r>
          </w:p>
        </w:tc>
        <w:tc>
          <w:tcPr>
            <w:tcW w:w="1300" w:type="dxa"/>
          </w:tcPr>
          <w:p w:rsidR="00A44846" w:rsidRPr="00A44846" w:rsidRDefault="00A44846" w:rsidP="00A44846">
            <w:pPr>
              <w:spacing w:after="120"/>
              <w:jc w:val="both"/>
              <w:rPr>
                <w:rFonts w:ascii="Arial" w:hAnsi="Arial" w:cs="Arial"/>
                <w:b/>
                <w:sz w:val="24"/>
              </w:rPr>
            </w:pPr>
            <w:r>
              <w:rPr>
                <w:rFonts w:ascii="Arial" w:hAnsi="Arial" w:cs="Arial"/>
                <w:b/>
                <w:sz w:val="24"/>
              </w:rPr>
              <w:t>2010 TREE POLICY REVIEW</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Default="00A44846" w:rsidP="00A44846">
            <w:pPr>
              <w:spacing w:after="120"/>
              <w:jc w:val="both"/>
              <w:rPr>
                <w:rFonts w:ascii="Arial" w:hAnsi="Arial" w:cs="Arial"/>
                <w:sz w:val="24"/>
              </w:rPr>
            </w:pPr>
            <w:r>
              <w:rPr>
                <w:rFonts w:ascii="Arial" w:hAnsi="Arial" w:cs="Arial"/>
                <w:sz w:val="24"/>
              </w:rPr>
              <w:t>Members were requested to confirm their views on the Council's Tree Policy, which had been adopted in 2010 and was to be up-dated to ensure that it was still relevant and applicable.</w:t>
            </w:r>
          </w:p>
          <w:p w:rsidR="00A44846" w:rsidRDefault="00A44846" w:rsidP="00A44846">
            <w:pPr>
              <w:spacing w:after="120"/>
              <w:jc w:val="both"/>
              <w:rPr>
                <w:rFonts w:ascii="Arial" w:hAnsi="Arial" w:cs="Arial"/>
                <w:sz w:val="24"/>
              </w:rPr>
            </w:pPr>
            <w:r>
              <w:rPr>
                <w:rFonts w:ascii="Arial" w:hAnsi="Arial" w:cs="Arial"/>
                <w:sz w:val="24"/>
              </w:rPr>
              <w:t xml:space="preserve">One member questioned how much tree stock there was in the district and how many Tree Preservation Orders (TPOs) there were and how they were managed. </w:t>
            </w:r>
          </w:p>
          <w:p w:rsidR="00A44846" w:rsidRDefault="00A44846" w:rsidP="00A44846">
            <w:pPr>
              <w:spacing w:after="120"/>
              <w:jc w:val="both"/>
              <w:rPr>
                <w:rFonts w:ascii="Arial" w:hAnsi="Arial" w:cs="Arial"/>
                <w:sz w:val="24"/>
              </w:rPr>
            </w:pPr>
            <w:r>
              <w:rPr>
                <w:rFonts w:ascii="Arial" w:hAnsi="Arial" w:cs="Arial"/>
                <w:sz w:val="24"/>
              </w:rPr>
              <w:t xml:space="preserve">The Committee was advised that the number of actual trees on Council land was not known but that the areas which were recorded. In addition, it was reported that a TPO register was kept. </w:t>
            </w:r>
          </w:p>
          <w:p w:rsidR="00A44846" w:rsidRDefault="00A44846" w:rsidP="00A44846">
            <w:pPr>
              <w:spacing w:after="120"/>
              <w:jc w:val="both"/>
              <w:rPr>
                <w:rFonts w:ascii="Arial" w:hAnsi="Arial" w:cs="Arial"/>
                <w:sz w:val="24"/>
              </w:rPr>
            </w:pPr>
            <w:r>
              <w:rPr>
                <w:rFonts w:ascii="Arial" w:hAnsi="Arial" w:cs="Arial"/>
                <w:sz w:val="24"/>
              </w:rPr>
              <w:t xml:space="preserve">A comment was also made by one member that only there was no planting or general maintenance of trees in parks in his Ward only urgent works. Members were reminded that parks staff were being used in other services </w:t>
            </w:r>
            <w:r>
              <w:rPr>
                <w:rFonts w:ascii="Arial" w:hAnsi="Arial" w:cs="Arial"/>
                <w:sz w:val="24"/>
              </w:rPr>
              <w:lastRenderedPageBreak/>
              <w:t>and that works to dying, dead and dangerous trees were prioritised. It was also reported that general maintenance works were being scheduled as a result of tree surveys.</w:t>
            </w:r>
          </w:p>
          <w:p w:rsidR="00A44846" w:rsidRDefault="00A44846" w:rsidP="00A44846">
            <w:pPr>
              <w:spacing w:after="120"/>
              <w:jc w:val="both"/>
              <w:rPr>
                <w:rFonts w:ascii="Arial" w:hAnsi="Arial" w:cs="Arial"/>
                <w:sz w:val="24"/>
              </w:rPr>
            </w:pPr>
          </w:p>
          <w:p w:rsidR="00A44846" w:rsidRPr="00A44846" w:rsidRDefault="00A44846" w:rsidP="00A44846">
            <w:pPr>
              <w:spacing w:after="120"/>
              <w:jc w:val="both"/>
              <w:rPr>
                <w:rFonts w:ascii="Arial" w:hAnsi="Arial" w:cs="Arial"/>
                <w:sz w:val="24"/>
              </w:rPr>
            </w:pPr>
            <w:r>
              <w:rPr>
                <w:rFonts w:ascii="Arial" w:hAnsi="Arial" w:cs="Arial"/>
                <w:sz w:val="24"/>
              </w:rPr>
              <w:t xml:space="preserve">RESOLVED - That the briefing be noted. </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r>
              <w:rPr>
                <w:rFonts w:ascii="Arial" w:hAnsi="Arial" w:cs="Arial"/>
                <w:b/>
                <w:sz w:val="24"/>
              </w:rPr>
              <w:lastRenderedPageBreak/>
              <w:t>21/54</w:t>
            </w:r>
          </w:p>
        </w:tc>
        <w:tc>
          <w:tcPr>
            <w:tcW w:w="1300" w:type="dxa"/>
          </w:tcPr>
          <w:p w:rsidR="00A44846" w:rsidRPr="00A44846" w:rsidRDefault="00A44846" w:rsidP="00A44846">
            <w:pPr>
              <w:spacing w:after="120"/>
              <w:jc w:val="both"/>
              <w:rPr>
                <w:rFonts w:ascii="Arial" w:hAnsi="Arial" w:cs="Arial"/>
                <w:b/>
                <w:sz w:val="24"/>
              </w:rPr>
            </w:pPr>
            <w:r>
              <w:rPr>
                <w:rFonts w:ascii="Arial" w:hAnsi="Arial" w:cs="Arial"/>
                <w:b/>
                <w:sz w:val="24"/>
              </w:rPr>
              <w:t>DRAFT PLANNING OBLIGATIONS SPD</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Default="00A44846" w:rsidP="00A44846">
            <w:pPr>
              <w:spacing w:after="120"/>
              <w:jc w:val="both"/>
              <w:rPr>
                <w:rFonts w:ascii="Arial" w:hAnsi="Arial" w:cs="Arial"/>
                <w:sz w:val="24"/>
              </w:rPr>
            </w:pPr>
            <w:r>
              <w:rPr>
                <w:rFonts w:ascii="Arial" w:hAnsi="Arial" w:cs="Arial"/>
                <w:sz w:val="24"/>
              </w:rPr>
              <w:t>The Committee received the draft Planning Obligations Supplementary Planning Document, which detailed the Council's approach to securing planning obligations, to provide infrastructure that was required to mitigate development in the District.</w:t>
            </w:r>
          </w:p>
          <w:p w:rsidR="00A44846" w:rsidRDefault="00A44846" w:rsidP="00A44846">
            <w:pPr>
              <w:spacing w:after="120"/>
              <w:jc w:val="both"/>
              <w:rPr>
                <w:rFonts w:ascii="Arial" w:hAnsi="Arial" w:cs="Arial"/>
                <w:sz w:val="24"/>
              </w:rPr>
            </w:pPr>
            <w:r>
              <w:rPr>
                <w:rFonts w:ascii="Arial" w:hAnsi="Arial" w:cs="Arial"/>
                <w:sz w:val="24"/>
              </w:rPr>
              <w:t>Details of the key milestones in the preparation of the SDP were outlined for the Committee, which included submitting a report to the portfolio holder for Regeneration and Growth, to consult on the proposed document.</w:t>
            </w:r>
          </w:p>
          <w:p w:rsidR="00A44846" w:rsidRDefault="00A44846" w:rsidP="00A44846">
            <w:pPr>
              <w:spacing w:after="120"/>
              <w:jc w:val="both"/>
              <w:rPr>
                <w:rFonts w:ascii="Arial" w:hAnsi="Arial" w:cs="Arial"/>
                <w:sz w:val="24"/>
              </w:rPr>
            </w:pPr>
            <w:r>
              <w:rPr>
                <w:rFonts w:ascii="Arial" w:hAnsi="Arial" w:cs="Arial"/>
                <w:sz w:val="24"/>
              </w:rPr>
              <w:t xml:space="preserve">The aim of the SPD was to assist with the delivery of sustainable development throughout the lifetime of the Local Plan. </w:t>
            </w:r>
          </w:p>
          <w:p w:rsidR="00A44846" w:rsidRDefault="00A44846" w:rsidP="00A44846">
            <w:pPr>
              <w:spacing w:after="120"/>
              <w:jc w:val="both"/>
              <w:rPr>
                <w:rFonts w:ascii="Arial" w:hAnsi="Arial" w:cs="Arial"/>
                <w:sz w:val="24"/>
              </w:rPr>
            </w:pPr>
          </w:p>
          <w:p w:rsidR="00A44846" w:rsidRPr="00A44846" w:rsidRDefault="00A44846" w:rsidP="00A44846">
            <w:pPr>
              <w:spacing w:after="120"/>
              <w:jc w:val="both"/>
              <w:rPr>
                <w:rFonts w:ascii="Arial" w:hAnsi="Arial" w:cs="Arial"/>
                <w:sz w:val="24"/>
              </w:rPr>
            </w:pPr>
            <w:r>
              <w:rPr>
                <w:rFonts w:ascii="Arial" w:hAnsi="Arial" w:cs="Arial"/>
                <w:sz w:val="24"/>
              </w:rPr>
              <w:t>RESOLVED - That the document be noted and any comments from members be fed into the public consultation.</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r>
              <w:rPr>
                <w:rFonts w:ascii="Arial" w:hAnsi="Arial" w:cs="Arial"/>
                <w:b/>
                <w:sz w:val="24"/>
              </w:rPr>
              <w:t>21/55</w:t>
            </w:r>
          </w:p>
        </w:tc>
        <w:tc>
          <w:tcPr>
            <w:tcW w:w="1300" w:type="dxa"/>
          </w:tcPr>
          <w:p w:rsidR="00A44846" w:rsidRPr="00A44846" w:rsidRDefault="00A44846" w:rsidP="00A44846">
            <w:pPr>
              <w:spacing w:after="120"/>
              <w:jc w:val="both"/>
              <w:rPr>
                <w:rFonts w:ascii="Arial" w:hAnsi="Arial" w:cs="Arial"/>
                <w:b/>
                <w:sz w:val="24"/>
              </w:rPr>
            </w:pPr>
            <w:r>
              <w:rPr>
                <w:rFonts w:ascii="Arial" w:hAnsi="Arial" w:cs="Arial"/>
                <w:b/>
                <w:sz w:val="24"/>
              </w:rPr>
              <w:t xml:space="preserve">CLIMATE CHANGE STRATEGY </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Default="00A44846" w:rsidP="00A44846">
            <w:pPr>
              <w:spacing w:after="120"/>
              <w:jc w:val="both"/>
              <w:rPr>
                <w:rFonts w:ascii="Arial" w:hAnsi="Arial" w:cs="Arial"/>
                <w:sz w:val="24"/>
              </w:rPr>
            </w:pPr>
            <w:r>
              <w:rPr>
                <w:rFonts w:ascii="Arial" w:hAnsi="Arial" w:cs="Arial"/>
                <w:sz w:val="24"/>
              </w:rPr>
              <w:t>Members were updated on the production of the Council's draft Climate Change Strategy, which had been prepared in response to the Council declaring a climate emergency in March 2019. The aim of the plan was to address how the Council would embrace the challenges posed by climate change.</w:t>
            </w:r>
          </w:p>
          <w:p w:rsidR="00A44846" w:rsidRDefault="00A44846" w:rsidP="00A44846">
            <w:pPr>
              <w:spacing w:after="120"/>
              <w:jc w:val="both"/>
              <w:rPr>
                <w:rFonts w:ascii="Arial" w:hAnsi="Arial" w:cs="Arial"/>
                <w:sz w:val="24"/>
              </w:rPr>
            </w:pPr>
            <w:r>
              <w:rPr>
                <w:rFonts w:ascii="Arial" w:hAnsi="Arial" w:cs="Arial"/>
                <w:sz w:val="24"/>
              </w:rPr>
              <w:t>It was reported that the draft plan would be subject to public consultation commencing in January 2022, for a period of six weeks.</w:t>
            </w:r>
          </w:p>
          <w:p w:rsidR="00A44846" w:rsidRDefault="00A44846" w:rsidP="00A44846">
            <w:pPr>
              <w:spacing w:after="120"/>
              <w:jc w:val="both"/>
              <w:rPr>
                <w:rFonts w:ascii="Arial" w:hAnsi="Arial" w:cs="Arial"/>
                <w:sz w:val="24"/>
              </w:rPr>
            </w:pPr>
          </w:p>
          <w:p w:rsidR="00A44846" w:rsidRPr="00A44846" w:rsidRDefault="00A44846" w:rsidP="00A44846">
            <w:pPr>
              <w:spacing w:after="120"/>
              <w:jc w:val="both"/>
              <w:rPr>
                <w:rFonts w:ascii="Arial" w:hAnsi="Arial" w:cs="Arial"/>
                <w:sz w:val="24"/>
              </w:rPr>
            </w:pPr>
            <w:r>
              <w:rPr>
                <w:rFonts w:ascii="Arial" w:hAnsi="Arial" w:cs="Arial"/>
                <w:sz w:val="24"/>
              </w:rPr>
              <w:t>RESOLVED - That the report be noted</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r>
              <w:rPr>
                <w:rFonts w:ascii="Arial" w:hAnsi="Arial" w:cs="Arial"/>
                <w:b/>
                <w:sz w:val="24"/>
              </w:rPr>
              <w:t>21/56</w:t>
            </w:r>
          </w:p>
        </w:tc>
        <w:tc>
          <w:tcPr>
            <w:tcW w:w="1300" w:type="dxa"/>
          </w:tcPr>
          <w:p w:rsidR="00A44846" w:rsidRPr="00A44846" w:rsidRDefault="00A44846" w:rsidP="00A44846">
            <w:pPr>
              <w:spacing w:after="120"/>
              <w:jc w:val="both"/>
              <w:rPr>
                <w:rFonts w:ascii="Arial" w:hAnsi="Arial" w:cs="Arial"/>
                <w:b/>
                <w:sz w:val="24"/>
              </w:rPr>
            </w:pPr>
            <w:r>
              <w:rPr>
                <w:rFonts w:ascii="Arial" w:hAnsi="Arial" w:cs="Arial"/>
                <w:b/>
                <w:sz w:val="24"/>
              </w:rPr>
              <w:t>STATEMENT OF COMMUNITY INVOLVEMENT</w:t>
            </w:r>
          </w:p>
        </w:tc>
      </w:tr>
      <w:tr w:rsidR="00A44846" w:rsidRPr="00A44846" w:rsidTr="00A44846">
        <w:tblPrEx>
          <w:tblCellMar>
            <w:top w:w="0" w:type="dxa"/>
            <w:bottom w:w="0" w:type="dxa"/>
          </w:tblCellMar>
        </w:tblPrEx>
        <w:tc>
          <w:tcPr>
            <w:tcW w:w="200" w:type="dxa"/>
          </w:tcPr>
          <w:p w:rsidR="00A44846" w:rsidRPr="00A44846" w:rsidRDefault="00A44846" w:rsidP="00A44846">
            <w:pPr>
              <w:spacing w:after="120"/>
              <w:jc w:val="both"/>
              <w:rPr>
                <w:rFonts w:ascii="Arial" w:hAnsi="Arial" w:cs="Arial"/>
                <w:b/>
                <w:sz w:val="24"/>
              </w:rPr>
            </w:pPr>
          </w:p>
        </w:tc>
        <w:tc>
          <w:tcPr>
            <w:tcW w:w="1300" w:type="dxa"/>
          </w:tcPr>
          <w:p w:rsidR="00A44846" w:rsidRDefault="00A44846" w:rsidP="00A44846">
            <w:pPr>
              <w:spacing w:after="120"/>
              <w:jc w:val="both"/>
              <w:rPr>
                <w:rFonts w:ascii="Arial" w:hAnsi="Arial" w:cs="Arial"/>
                <w:sz w:val="24"/>
              </w:rPr>
            </w:pPr>
            <w:r>
              <w:rPr>
                <w:rFonts w:ascii="Arial" w:hAnsi="Arial" w:cs="Arial"/>
                <w:sz w:val="24"/>
              </w:rPr>
              <w:t xml:space="preserve">Members were up-dated on the Council's Statement of Community Involvement (SCI) following a period of public consultation held earlier in the year. Members were advised that 17 representations had been received during the public consultation. </w:t>
            </w:r>
          </w:p>
          <w:p w:rsidR="00A44846" w:rsidRDefault="00A44846" w:rsidP="00A44846">
            <w:pPr>
              <w:spacing w:after="120"/>
              <w:jc w:val="both"/>
              <w:rPr>
                <w:rFonts w:ascii="Arial" w:hAnsi="Arial" w:cs="Arial"/>
                <w:sz w:val="24"/>
              </w:rPr>
            </w:pPr>
            <w:r>
              <w:rPr>
                <w:rFonts w:ascii="Arial" w:hAnsi="Arial" w:cs="Arial"/>
                <w:sz w:val="24"/>
              </w:rPr>
              <w:t>Members were reminded that the SCI set out how the public was able to get involved in the planning system and that all planning related consultations needed to be in accordance with the SCI.</w:t>
            </w:r>
          </w:p>
          <w:p w:rsidR="00A44846" w:rsidRDefault="00A44846" w:rsidP="00A44846">
            <w:pPr>
              <w:spacing w:after="120"/>
              <w:jc w:val="both"/>
              <w:rPr>
                <w:rFonts w:ascii="Arial" w:hAnsi="Arial" w:cs="Arial"/>
                <w:sz w:val="24"/>
              </w:rPr>
            </w:pPr>
            <w:r>
              <w:rPr>
                <w:rFonts w:ascii="Arial" w:hAnsi="Arial" w:cs="Arial"/>
                <w:sz w:val="24"/>
              </w:rPr>
              <w:t>Members were requested to provide any comments on the draft SCI which would be included in the report the Portfolio Holder for Regeneration and Growth.</w:t>
            </w:r>
          </w:p>
          <w:p w:rsidR="00A44846" w:rsidRDefault="00A44846" w:rsidP="00A44846">
            <w:pPr>
              <w:spacing w:after="120"/>
              <w:jc w:val="both"/>
              <w:rPr>
                <w:rFonts w:ascii="Arial" w:hAnsi="Arial" w:cs="Arial"/>
                <w:sz w:val="24"/>
              </w:rPr>
            </w:pPr>
            <w:r>
              <w:rPr>
                <w:rFonts w:ascii="Arial" w:hAnsi="Arial" w:cs="Arial"/>
                <w:sz w:val="24"/>
              </w:rPr>
              <w:t xml:space="preserve">One member referred to the disappointing consultation response from the public and questioned whether changing the word "will" to "may" would </w:t>
            </w:r>
            <w:r>
              <w:rPr>
                <w:rFonts w:ascii="Arial" w:hAnsi="Arial" w:cs="Arial"/>
                <w:sz w:val="24"/>
              </w:rPr>
              <w:lastRenderedPageBreak/>
              <w:t>remove public confidence in the document and processes. In response the Head of Planning and Regeneration stated that the change of word would provide greater flexibility to respond to circumstances.</w:t>
            </w:r>
          </w:p>
          <w:p w:rsidR="00A44846" w:rsidRDefault="00A44846" w:rsidP="00A44846">
            <w:pPr>
              <w:spacing w:after="120"/>
              <w:jc w:val="both"/>
              <w:rPr>
                <w:rFonts w:ascii="Arial" w:hAnsi="Arial" w:cs="Arial"/>
                <w:sz w:val="24"/>
              </w:rPr>
            </w:pPr>
          </w:p>
          <w:p w:rsidR="00A44846" w:rsidRDefault="00A44846" w:rsidP="00A44846">
            <w:pPr>
              <w:spacing w:after="120"/>
              <w:jc w:val="both"/>
              <w:rPr>
                <w:rFonts w:ascii="Arial" w:hAnsi="Arial" w:cs="Arial"/>
                <w:sz w:val="24"/>
              </w:rPr>
            </w:pPr>
            <w:r>
              <w:rPr>
                <w:rFonts w:ascii="Arial" w:hAnsi="Arial" w:cs="Arial"/>
                <w:sz w:val="24"/>
              </w:rPr>
              <w:t>RESOLVED - That the report be noted.</w:t>
            </w:r>
          </w:p>
          <w:p w:rsidR="00A44846" w:rsidRPr="00A44846" w:rsidRDefault="00A44846" w:rsidP="00A44846">
            <w:pPr>
              <w:spacing w:after="120"/>
              <w:jc w:val="both"/>
              <w:rPr>
                <w:rFonts w:ascii="Arial" w:hAnsi="Arial" w:cs="Arial"/>
                <w:sz w:val="24"/>
              </w:rPr>
            </w:pPr>
          </w:p>
        </w:tc>
      </w:tr>
    </w:tbl>
    <w:p w:rsidR="00A44846" w:rsidRDefault="00A44846" w:rsidP="00A44846">
      <w:pPr>
        <w:spacing w:after="120"/>
        <w:jc w:val="both"/>
        <w:rPr>
          <w:rFonts w:ascii="Arial" w:hAnsi="Arial" w:cs="Arial"/>
        </w:rPr>
      </w:pPr>
    </w:p>
    <w:p w:rsidR="00A44846" w:rsidRDefault="00A44846" w:rsidP="00A44846">
      <w:pPr>
        <w:spacing w:after="120"/>
        <w:jc w:val="both"/>
        <w:rPr>
          <w:rFonts w:ascii="Arial" w:hAnsi="Arial" w:cs="Arial"/>
          <w:sz w:val="24"/>
        </w:rPr>
      </w:pPr>
      <w:r w:rsidRPr="00A44846">
        <w:rPr>
          <w:rFonts w:ascii="Arial" w:hAnsi="Arial" w:cs="Arial"/>
          <w:sz w:val="24"/>
        </w:rPr>
        <w:t>Published: 28/01/2022 10:33.</w:t>
      </w:r>
    </w:p>
    <w:p w:rsidR="00A44846" w:rsidRPr="00A44846" w:rsidRDefault="00A44846" w:rsidP="00A44846">
      <w:pPr>
        <w:spacing w:after="120"/>
        <w:jc w:val="both"/>
        <w:rPr>
          <w:rFonts w:ascii="Arial" w:hAnsi="Arial" w:cs="Arial"/>
        </w:rPr>
      </w:pPr>
    </w:p>
    <w:sectPr w:rsidR="00A44846" w:rsidRPr="00A44846" w:rsidSect="00A44846">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46" w:rsidRDefault="00A44846" w:rsidP="00A44846">
      <w:pPr>
        <w:spacing w:after="0" w:line="240" w:lineRule="auto"/>
      </w:pPr>
      <w:r>
        <w:separator/>
      </w:r>
    </w:p>
  </w:endnote>
  <w:endnote w:type="continuationSeparator" w:id="0">
    <w:p w:rsidR="00A44846" w:rsidRDefault="00A44846" w:rsidP="00A4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6" w:rsidRDefault="00A4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6" w:rsidRDefault="00A44846">
    <w:pPr>
      <w:pStyle w:val="Footer"/>
    </w:pPr>
    <w:r>
      <w:fldChar w:fldCharType="begin"/>
    </w:r>
    <w:r>
      <w:instrText xml:space="preserve"> PAGE  \* MERGEFORMAT </w:instrText>
    </w:r>
    <w:r>
      <w:fldChar w:fldCharType="separate"/>
    </w:r>
    <w:r w:rsidR="004261A1">
      <w:rPr>
        <w:noProof/>
      </w:rPr>
      <w:t>2</w:t>
    </w:r>
    <w:r>
      <w:fldChar w:fldCharType="end"/>
    </w:r>
  </w:p>
  <w:p w:rsidR="00A44846" w:rsidRDefault="00A44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6" w:rsidRDefault="00A4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46" w:rsidRDefault="00A44846" w:rsidP="00A44846">
      <w:pPr>
        <w:spacing w:after="0" w:line="240" w:lineRule="auto"/>
      </w:pPr>
      <w:r>
        <w:separator/>
      </w:r>
    </w:p>
  </w:footnote>
  <w:footnote w:type="continuationSeparator" w:id="0">
    <w:p w:rsidR="00A44846" w:rsidRDefault="00A44846" w:rsidP="00A4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6" w:rsidRDefault="00A4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6" w:rsidRDefault="00A44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6" w:rsidRDefault="00A44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46"/>
    <w:rsid w:val="002B1BBB"/>
    <w:rsid w:val="004261A1"/>
    <w:rsid w:val="00A44846"/>
    <w:rsid w:val="00B20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6F23-899B-4A4E-B605-4734C753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46"/>
  </w:style>
  <w:style w:type="paragraph" w:styleId="Footer">
    <w:name w:val="footer"/>
    <w:basedOn w:val="Normal"/>
    <w:link w:val="FooterChar"/>
    <w:uiPriority w:val="99"/>
    <w:unhideWhenUsed/>
    <w:rsid w:val="00A4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Wright</dc:creator>
  <cp:keywords/>
  <dc:description/>
  <cp:lastModifiedBy>Gabriella Wright</cp:lastModifiedBy>
  <cp:revision>2</cp:revision>
  <dcterms:created xsi:type="dcterms:W3CDTF">2022-01-28T10:34:00Z</dcterms:created>
  <dcterms:modified xsi:type="dcterms:W3CDTF">2022-01-28T10:34:00Z</dcterms:modified>
</cp:coreProperties>
</file>